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customXml/itemProps2.xml" ContentType="application/vnd.openxmlformats-officedocument.customXmlProperties+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lineRule="auto" w:line="360"/>
        <w:jc w:val="center"/>
        <w:rPr>
          <w:rFonts w:ascii="Times New Roman" w:cs="Times New Roman" w:eastAsia="SimSun" w:hAnsi="Times New Roman"/>
          <w:b/>
          <w:sz w:val="24"/>
          <w:szCs w:val="24"/>
        </w:rPr>
      </w:pPr>
      <w:r>
        <w:rPr>
          <w:rFonts w:ascii="Times New Roman" w:cs="Times New Roman" w:eastAsia="SimSun" w:hAnsi="Times New Roman"/>
          <w:b/>
          <w:sz w:val="24"/>
          <w:szCs w:val="24"/>
        </w:rPr>
        <w:t>TEMA METROPOLITAN ASSEMBLY</w:t>
      </w:r>
    </w:p>
    <w:p>
      <w:pPr>
        <w:pStyle w:val="style0"/>
        <w:spacing w:lineRule="auto" w:line="360"/>
        <w:jc w:val="center"/>
        <w:rPr>
          <w:rFonts w:ascii="Times New Roman" w:cs="Times New Roman" w:eastAsia="SimSun" w:hAnsi="Times New Roman"/>
          <w:b/>
          <w:sz w:val="24"/>
          <w:szCs w:val="24"/>
        </w:rPr>
      </w:pPr>
      <w:r>
        <w:rPr>
          <w:rFonts w:ascii="Times New Roman" w:cs="Times New Roman" w:eastAsia="SimSun" w:hAnsi="Times New Roman"/>
          <w:b/>
          <w:sz w:val="24"/>
          <w:szCs w:val="24"/>
        </w:rPr>
        <w:t>DEPARTMENT OF SOCIAL WELFARE AND COMMUNITY DEVELOPMENT</w:t>
      </w:r>
    </w:p>
    <w:p>
      <w:pPr>
        <w:pStyle w:val="style0"/>
        <w:spacing w:lineRule="auto" w:line="360"/>
        <w:jc w:val="center"/>
        <w:rPr>
          <w:rFonts w:ascii="Times New Roman" w:cs="Times New Roman" w:eastAsia="SimSun" w:hAnsi="Times New Roman"/>
          <w:b/>
          <w:sz w:val="24"/>
          <w:szCs w:val="24"/>
          <w:lang w:val="en-GB"/>
        </w:rPr>
      </w:pPr>
      <w:r>
        <w:rPr>
          <w:rFonts w:ascii="Times New Roman" w:cs="Times New Roman" w:eastAsia="SimSun" w:hAnsi="Times New Roman"/>
          <w:b/>
          <w:sz w:val="24"/>
          <w:szCs w:val="24"/>
          <w:lang w:val="en-GB"/>
        </w:rPr>
        <w:t>FIRST</w:t>
      </w:r>
      <w:r>
        <w:rPr>
          <w:rFonts w:ascii="Times New Roman" w:cs="Times New Roman" w:eastAsia="SimSun" w:hAnsi="Times New Roman"/>
          <w:b/>
          <w:sz w:val="24"/>
          <w:szCs w:val="24"/>
        </w:rPr>
        <w:t xml:space="preserve"> QUARTER 2021</w:t>
      </w:r>
      <w:r>
        <w:rPr>
          <w:rFonts w:ascii="Times New Roman" w:cs="Times New Roman" w:eastAsia="SimSun" w:hAnsi="Times New Roman"/>
          <w:b/>
          <w:sz w:val="24"/>
          <w:szCs w:val="24"/>
          <w:lang w:val="en-GB"/>
        </w:rPr>
        <w:t xml:space="preserve"> PROGRESS REPORT</w:t>
      </w:r>
    </w:p>
    <w:p>
      <w:pPr>
        <w:pStyle w:val="style179"/>
        <w:numPr>
          <w:ilvl w:val="0"/>
          <w:numId w:val="1"/>
        </w:numPr>
        <w:spacing w:lineRule="auto" w:line="360"/>
        <w:jc w:val="both"/>
        <w:rPr>
          <w:rFonts w:ascii="Times New Roman" w:cs="Times New Roman" w:eastAsia="SimSun" w:hAnsi="Times New Roman"/>
          <w:b/>
          <w:sz w:val="24"/>
          <w:szCs w:val="24"/>
        </w:rPr>
      </w:pPr>
      <w:r>
        <w:rPr>
          <w:rFonts w:ascii="Times New Roman" w:cs="Times New Roman" w:eastAsia="SimSun" w:hAnsi="Times New Roman"/>
          <w:b/>
          <w:sz w:val="24"/>
          <w:szCs w:val="24"/>
        </w:rPr>
        <w:t>INTRODUCTION</w:t>
      </w:r>
    </w:p>
    <w:p>
      <w:pPr>
        <w:pStyle w:val="style0"/>
        <w:spacing w:lineRule="auto" w:line="360"/>
        <w:jc w:val="both"/>
        <w:rPr>
          <w:rFonts w:ascii="Times New Roman" w:cs="Times New Roman" w:eastAsia="SimSun" w:hAnsi="Times New Roman"/>
          <w:sz w:val="24"/>
          <w:szCs w:val="24"/>
        </w:rPr>
      </w:pPr>
      <w:r>
        <w:rPr>
          <w:rFonts w:ascii="Times New Roman" w:cs="Times New Roman" w:eastAsia="SimSun" w:hAnsi="Times New Roman"/>
          <w:sz w:val="24"/>
          <w:szCs w:val="24"/>
        </w:rPr>
        <w:t xml:space="preserve">The Department of Social Welfare and Community Development works in partnership with people in their communities to enhance their wellbeing through promoting development with equity for the disadvantaged, vulnerable and excluded groups and individual. In </w:t>
      </w:r>
      <w:r>
        <w:rPr>
          <w:rFonts w:ascii="Times New Roman" w:cs="Times New Roman" w:eastAsia="SimSun" w:hAnsi="Times New Roman"/>
          <w:sz w:val="24"/>
          <w:szCs w:val="24"/>
        </w:rPr>
        <w:t>addition,</w:t>
      </w:r>
      <w:r>
        <w:rPr>
          <w:rFonts w:ascii="Times New Roman" w:cs="Times New Roman" w:eastAsia="SimSun" w:hAnsi="Times New Roman"/>
          <w:sz w:val="24"/>
          <w:szCs w:val="24"/>
        </w:rPr>
        <w:t xml:space="preserve"> the Department assists to organize community development programs to improve and enrich rural life. There are two (2) units that make up the Department, that is Social Welfare and Community Development units. </w:t>
      </w:r>
    </w:p>
    <w:p>
      <w:pPr>
        <w:pStyle w:val="style0"/>
        <w:spacing w:lineRule="auto" w:line="360"/>
        <w:jc w:val="both"/>
        <w:rPr>
          <w:rFonts w:ascii="Times New Roman" w:cs="Times New Roman" w:eastAsia="SimSun" w:hAnsi="Times New Roman"/>
          <w:sz w:val="24"/>
          <w:szCs w:val="24"/>
        </w:rPr>
      </w:pPr>
    </w:p>
    <w:p>
      <w:pPr>
        <w:pStyle w:val="style0"/>
        <w:spacing w:lineRule="auto" w:line="360"/>
        <w:jc w:val="both"/>
        <w:rPr>
          <w:rFonts w:ascii="Times New Roman" w:cs="Times New Roman" w:eastAsia="SimSun" w:hAnsi="Times New Roman"/>
          <w:sz w:val="24"/>
          <w:szCs w:val="24"/>
        </w:rPr>
      </w:pPr>
      <w:r>
        <w:rPr>
          <w:rFonts w:ascii="Times New Roman" w:cs="Times New Roman" w:eastAsia="SimSun" w:hAnsi="Times New Roman"/>
          <w:sz w:val="24"/>
          <w:szCs w:val="24"/>
          <w:lang w:val="en-GB"/>
        </w:rPr>
        <w:t>The following activities were undertaken during the first quarter;</w:t>
      </w:r>
    </w:p>
    <w:p>
      <w:pPr>
        <w:pStyle w:val="style0"/>
        <w:spacing w:lineRule="auto" w:line="360"/>
        <w:jc w:val="both"/>
        <w:rPr>
          <w:rFonts w:ascii="Times New Roman" w:cs="Times New Roman" w:eastAsia="SimSun" w:hAnsi="Times New Roman"/>
          <w:sz w:val="24"/>
          <w:szCs w:val="24"/>
        </w:rPr>
      </w:pPr>
    </w:p>
    <w:p>
      <w:pPr>
        <w:pStyle w:val="style179"/>
        <w:numPr>
          <w:ilvl w:val="0"/>
          <w:numId w:val="1"/>
        </w:numPr>
        <w:spacing w:lineRule="auto" w:line="360"/>
        <w:jc w:val="both"/>
        <w:rPr>
          <w:rFonts w:ascii="Times New Roman" w:cs="Times New Roman" w:eastAsia="SimSun" w:hAnsi="Times New Roman"/>
          <w:b/>
          <w:sz w:val="24"/>
          <w:szCs w:val="24"/>
        </w:rPr>
      </w:pPr>
      <w:r>
        <w:rPr>
          <w:rFonts w:ascii="Times New Roman" w:cs="Times New Roman" w:eastAsia="SimSun" w:hAnsi="Times New Roman"/>
          <w:b/>
          <w:sz w:val="24"/>
          <w:szCs w:val="24"/>
        </w:rPr>
        <w:t>PROGRAMME DELIVERY (SOCIAL WELFARE UNIT)</w:t>
      </w:r>
    </w:p>
    <w:tbl>
      <w:tblPr>
        <w:tblStyle w:val="style4103"/>
        <w:tblpPr w:leftFromText="180" w:rightFromText="180" w:topFromText="0" w:bottomFromText="0" w:vertAnchor="text" w:tblpX="212" w:tblpY="1"/>
        <w:tblOverlap w:val="never"/>
        <w:tblW w:w="9565" w:type="dxa"/>
        <w:tblLook w:val="04A0" w:firstRow="1" w:lastRow="0" w:firstColumn="1" w:lastColumn="0" w:noHBand="0" w:noVBand="1"/>
      </w:tblPr>
      <w:tblGrid>
        <w:gridCol w:w="2619"/>
        <w:gridCol w:w="3261"/>
        <w:gridCol w:w="1842"/>
        <w:gridCol w:w="1843"/>
      </w:tblGrid>
      <w:tr>
        <w:trPr/>
        <w:tc>
          <w:tcPr>
            <w:tcW w:w="2619"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b/>
                <w:sz w:val="24"/>
                <w:szCs w:val="24"/>
              </w:rPr>
            </w:pPr>
            <w:r>
              <w:rPr>
                <w:rFonts w:ascii="Times New Roman" w:cs="Times New Roman" w:eastAsia="SimSun" w:hAnsi="Times New Roman"/>
                <w:b/>
                <w:sz w:val="24"/>
                <w:szCs w:val="24"/>
              </w:rPr>
              <w:t>7 Key/Top</w:t>
            </w:r>
          </w:p>
          <w:p>
            <w:pPr>
              <w:pStyle w:val="style0"/>
              <w:spacing w:lineRule="auto" w:line="360"/>
              <w:jc w:val="both"/>
              <w:rPr>
                <w:rFonts w:ascii="Times New Roman" w:cs="Times New Roman" w:eastAsia="SimSun" w:hAnsi="Times New Roman"/>
                <w:b/>
                <w:sz w:val="24"/>
                <w:szCs w:val="24"/>
              </w:rPr>
            </w:pPr>
            <w:r>
              <w:rPr>
                <w:rFonts w:ascii="Times New Roman" w:cs="Times New Roman" w:eastAsia="SimSun" w:hAnsi="Times New Roman"/>
                <w:b/>
                <w:sz w:val="24"/>
                <w:szCs w:val="24"/>
              </w:rPr>
              <w:t xml:space="preserve">Commitments </w:t>
            </w:r>
          </w:p>
        </w:tc>
        <w:tc>
          <w:tcPr>
            <w:tcW w:w="3261"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b/>
                <w:sz w:val="24"/>
                <w:szCs w:val="24"/>
              </w:rPr>
            </w:pPr>
            <w:r>
              <w:rPr>
                <w:rFonts w:ascii="Times New Roman" w:cs="Times New Roman" w:eastAsia="SimSun" w:hAnsi="Times New Roman"/>
                <w:b/>
                <w:sz w:val="24"/>
                <w:szCs w:val="24"/>
              </w:rPr>
              <w:t>Results/Achievements</w:t>
            </w:r>
          </w:p>
        </w:tc>
        <w:tc>
          <w:tcPr>
            <w:tcW w:w="1842"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b/>
                <w:sz w:val="24"/>
                <w:szCs w:val="24"/>
              </w:rPr>
            </w:pPr>
            <w:r>
              <w:rPr>
                <w:rFonts w:ascii="Times New Roman" w:cs="Times New Roman" w:eastAsia="SimSun" w:hAnsi="Times New Roman"/>
                <w:b/>
                <w:sz w:val="24"/>
                <w:szCs w:val="24"/>
              </w:rPr>
              <w:t>Relation to GSGDA I</w:t>
            </w:r>
          </w:p>
          <w:p>
            <w:pPr>
              <w:pStyle w:val="style0"/>
              <w:spacing w:lineRule="auto" w:line="360"/>
              <w:jc w:val="both"/>
              <w:rPr>
                <w:rFonts w:ascii="Times New Roman" w:cs="Times New Roman" w:eastAsia="SimSun" w:hAnsi="Times New Roman"/>
                <w:b/>
                <w:sz w:val="24"/>
                <w:szCs w:val="24"/>
              </w:rPr>
            </w:pPr>
            <w:r>
              <w:rPr>
                <w:rFonts w:ascii="Times New Roman" w:cs="Times New Roman" w:eastAsia="SimSun" w:hAnsi="Times New Roman"/>
                <w:b/>
                <w:sz w:val="24"/>
                <w:szCs w:val="24"/>
              </w:rPr>
              <w:t xml:space="preserve">Component </w:t>
            </w:r>
          </w:p>
        </w:tc>
        <w:tc>
          <w:tcPr>
            <w:tcW w:w="1843"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b/>
                <w:sz w:val="24"/>
                <w:szCs w:val="24"/>
              </w:rPr>
            </w:pPr>
            <w:r>
              <w:rPr>
                <w:rFonts w:ascii="Times New Roman" w:cs="Times New Roman" w:eastAsia="SimSun" w:hAnsi="Times New Roman"/>
                <w:b/>
                <w:sz w:val="24"/>
                <w:szCs w:val="24"/>
              </w:rPr>
              <w:t xml:space="preserve">Relation to Presidents </w:t>
            </w:r>
          </w:p>
          <w:p>
            <w:pPr>
              <w:pStyle w:val="style0"/>
              <w:spacing w:lineRule="auto" w:line="360"/>
              <w:jc w:val="both"/>
              <w:rPr>
                <w:rFonts w:ascii="Times New Roman" w:cs="Times New Roman" w:eastAsia="SimSun" w:hAnsi="Times New Roman"/>
                <w:b/>
                <w:sz w:val="24"/>
                <w:szCs w:val="24"/>
              </w:rPr>
            </w:pPr>
            <w:r>
              <w:rPr>
                <w:rFonts w:ascii="Times New Roman" w:cs="Times New Roman" w:eastAsia="SimSun" w:hAnsi="Times New Roman"/>
                <w:b/>
                <w:sz w:val="24"/>
                <w:szCs w:val="24"/>
              </w:rPr>
              <w:t>Priority for 2020</w:t>
            </w:r>
          </w:p>
        </w:tc>
      </w:tr>
      <w:tr>
        <w:tblPrEx/>
        <w:trPr>
          <w:trHeight w:val="2990" w:hRule="atLeast"/>
        </w:trPr>
        <w:tc>
          <w:tcPr>
            <w:tcW w:w="2619"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color w:val="000000"/>
                <w:sz w:val="24"/>
                <w:szCs w:val="24"/>
              </w:rPr>
            </w:pPr>
            <w:r>
              <w:rPr>
                <w:rFonts w:ascii="Times New Roman" w:cs="Times New Roman" w:eastAsia="SimSun" w:hAnsi="Times New Roman"/>
                <w:color w:val="000000"/>
                <w:sz w:val="24"/>
                <w:szCs w:val="24"/>
              </w:rPr>
              <w:t xml:space="preserve">1. Number of households on LEAP </w:t>
            </w:r>
          </w:p>
          <w:p>
            <w:pPr>
              <w:pStyle w:val="style0"/>
              <w:spacing w:lineRule="auto" w:line="360"/>
              <w:jc w:val="both"/>
              <w:rPr>
                <w:rFonts w:ascii="Times New Roman" w:cs="Times New Roman" w:eastAsia="SimSun" w:hAnsi="Times New Roman"/>
                <w:color w:val="000000"/>
                <w:sz w:val="24"/>
                <w:szCs w:val="24"/>
              </w:rPr>
            </w:pPr>
          </w:p>
          <w:p>
            <w:pPr>
              <w:pStyle w:val="style0"/>
              <w:spacing w:lineRule="auto" w:line="360"/>
              <w:jc w:val="both"/>
              <w:rPr>
                <w:rFonts w:ascii="Times New Roman" w:cs="Times New Roman" w:eastAsia="SimSun" w:hAnsi="Times New Roman"/>
                <w:color w:val="000000"/>
                <w:sz w:val="24"/>
                <w:szCs w:val="24"/>
              </w:rPr>
            </w:pPr>
          </w:p>
          <w:p>
            <w:pPr>
              <w:pStyle w:val="style0"/>
              <w:spacing w:lineRule="auto" w:line="360"/>
              <w:jc w:val="both"/>
              <w:rPr>
                <w:rFonts w:ascii="Times New Roman" w:cs="Times New Roman" w:eastAsia="SimSun" w:hAnsi="Times New Roman"/>
                <w:color w:val="000000"/>
                <w:sz w:val="24"/>
                <w:szCs w:val="24"/>
              </w:rPr>
            </w:pPr>
          </w:p>
          <w:p>
            <w:pPr>
              <w:pStyle w:val="style0"/>
              <w:spacing w:lineRule="auto" w:line="360"/>
              <w:jc w:val="both"/>
              <w:rPr>
                <w:rFonts w:ascii="Times New Roman" w:cs="Times New Roman" w:eastAsia="SimSun" w:hAnsi="Times New Roman"/>
                <w:color w:val="000000"/>
                <w:sz w:val="24"/>
                <w:szCs w:val="24"/>
              </w:rPr>
            </w:pPr>
            <w:r>
              <w:rPr>
                <w:rFonts w:ascii="Times New Roman" w:cs="Times New Roman" w:eastAsia="SimSun" w:hAnsi="Times New Roman"/>
                <w:color w:val="000000"/>
                <w:sz w:val="24"/>
                <w:szCs w:val="24"/>
              </w:rPr>
              <w:t>2. Payment to LEAP households during the quarter</w:t>
            </w:r>
          </w:p>
          <w:p>
            <w:pPr>
              <w:pStyle w:val="style0"/>
              <w:spacing w:lineRule="auto" w:line="360"/>
              <w:jc w:val="both"/>
              <w:rPr>
                <w:rFonts w:ascii="Times New Roman" w:cs="Times New Roman" w:eastAsia="SimSun" w:hAnsi="Times New Roman"/>
                <w:color w:val="000000"/>
                <w:sz w:val="24"/>
                <w:szCs w:val="24"/>
              </w:rPr>
            </w:pPr>
          </w:p>
          <w:p>
            <w:pPr>
              <w:pStyle w:val="style0"/>
              <w:spacing w:lineRule="auto" w:line="360"/>
              <w:jc w:val="both"/>
              <w:rPr>
                <w:rFonts w:ascii="Times New Roman" w:cs="Times New Roman" w:eastAsia="SimSun" w:hAnsi="Times New Roman"/>
                <w:color w:val="000000"/>
                <w:sz w:val="24"/>
                <w:szCs w:val="24"/>
              </w:rPr>
            </w:pPr>
          </w:p>
          <w:p>
            <w:pPr>
              <w:pStyle w:val="style0"/>
              <w:spacing w:lineRule="auto" w:line="360"/>
              <w:jc w:val="both"/>
              <w:rPr>
                <w:rFonts w:ascii="Times New Roman" w:cs="Times New Roman" w:eastAsia="SimSun" w:hAnsi="Times New Roman"/>
                <w:color w:val="000000"/>
                <w:sz w:val="24"/>
                <w:szCs w:val="24"/>
              </w:rPr>
            </w:pPr>
          </w:p>
          <w:p>
            <w:pPr>
              <w:pStyle w:val="style0"/>
              <w:spacing w:lineRule="auto" w:line="360"/>
              <w:jc w:val="both"/>
              <w:rPr>
                <w:rFonts w:ascii="Times New Roman" w:cs="Times New Roman" w:eastAsia="SimSun" w:hAnsi="Times New Roman"/>
                <w:color w:val="000000"/>
                <w:sz w:val="24"/>
                <w:szCs w:val="24"/>
              </w:rPr>
            </w:pPr>
            <w:r>
              <w:rPr>
                <w:rFonts w:ascii="Times New Roman" w:cs="Times New Roman" w:eastAsia="SimSun" w:hAnsi="Times New Roman"/>
                <w:color w:val="000000"/>
                <w:sz w:val="24"/>
                <w:szCs w:val="24"/>
              </w:rPr>
              <w:t xml:space="preserve">3. LEAP households on </w:t>
            </w:r>
            <w:r>
              <w:rPr>
                <w:rFonts w:ascii="Times New Roman" w:cs="Times New Roman" w:eastAsia="SimSun" w:hAnsi="Times New Roman"/>
                <w:color w:val="000000"/>
                <w:sz w:val="24"/>
                <w:szCs w:val="24"/>
              </w:rPr>
              <w:t>NHIS to access health care.</w:t>
            </w:r>
          </w:p>
        </w:tc>
        <w:tc>
          <w:tcPr>
            <w:tcW w:w="3261" w:type="dxa"/>
            <w:tcBorders>
              <w:top w:val="single" w:sz="4" w:space="0" w:color="auto"/>
              <w:left w:val="single" w:sz="4" w:space="0" w:color="auto"/>
              <w:bottom w:val="single" w:sz="4" w:space="0" w:color="auto"/>
              <w:right w:val="single" w:sz="4" w:space="0" w:color="auto"/>
            </w:tcBorders>
          </w:tcPr>
          <w:p>
            <w:pPr>
              <w:pStyle w:val="style0"/>
              <w:spacing w:after="200" w:lineRule="auto" w:line="360"/>
              <w:jc w:val="both"/>
              <w:rPr>
                <w:rFonts w:ascii="Times New Roman" w:cs="Times New Roman" w:eastAsia="SimSun" w:hAnsi="Times New Roman"/>
                <w:color w:val="000000"/>
                <w:sz w:val="24"/>
                <w:szCs w:val="24"/>
              </w:rPr>
            </w:pPr>
            <w:r>
              <w:rPr>
                <w:rFonts w:ascii="Times New Roman" w:cs="Times New Roman" w:eastAsia="SimSun" w:hAnsi="Times New Roman"/>
                <w:color w:val="000000"/>
                <w:sz w:val="24"/>
                <w:szCs w:val="24"/>
              </w:rPr>
              <w:t>489 households on LEAP to access cash transfers</w:t>
            </w:r>
            <w:r>
              <w:rPr>
                <w:rFonts w:ascii="Times New Roman" w:cs="Times New Roman" w:eastAsia="SimSun" w:hAnsi="Times New Roman"/>
                <w:color w:val="000000"/>
                <w:sz w:val="24"/>
                <w:szCs w:val="24"/>
                <w:lang w:val="en-GB"/>
              </w:rPr>
              <w:t xml:space="preserve">; </w:t>
            </w:r>
            <w:r>
              <w:rPr>
                <w:rFonts w:ascii="Times New Roman" w:cs="Times New Roman" w:eastAsia="SimSun" w:hAnsi="Times New Roman"/>
                <w:color w:val="000000"/>
                <w:sz w:val="24"/>
                <w:szCs w:val="24"/>
              </w:rPr>
              <w:t>108 male caregivers and 381 female caregivers.</w:t>
            </w:r>
          </w:p>
          <w:p>
            <w:pPr>
              <w:pStyle w:val="style0"/>
              <w:spacing w:after="200" w:lineRule="auto" w:line="360"/>
              <w:jc w:val="both"/>
              <w:rPr>
                <w:rFonts w:ascii="Times New Roman" w:cs="Times New Roman" w:eastAsia="SimSun" w:hAnsi="Times New Roman"/>
                <w:color w:val="000000"/>
                <w:sz w:val="24"/>
                <w:szCs w:val="24"/>
                <w:lang w:val="en-GB"/>
              </w:rPr>
            </w:pPr>
            <w:r>
              <w:rPr>
                <w:rFonts w:ascii="Times New Roman" w:cs="Times New Roman" w:eastAsia="SimSun" w:hAnsi="Times New Roman"/>
                <w:color w:val="000000"/>
                <w:sz w:val="24"/>
                <w:szCs w:val="24"/>
                <w:lang w:val="en-GB"/>
              </w:rPr>
              <w:t xml:space="preserve">Caregivers received the </w:t>
            </w:r>
            <w:r>
              <w:rPr>
                <w:rFonts w:ascii="Times New Roman" w:cs="Times New Roman" w:eastAsia="SimSun" w:hAnsi="Times New Roman"/>
                <w:color w:val="000000"/>
                <w:sz w:val="24"/>
                <w:szCs w:val="24"/>
              </w:rPr>
              <w:t>6</w:t>
            </w:r>
            <w:r>
              <w:rPr>
                <w:rFonts w:ascii="Times New Roman" w:cs="Times New Roman" w:eastAsia="SimSun" w:hAnsi="Times New Roman"/>
                <w:color w:val="000000"/>
                <w:sz w:val="24"/>
                <w:szCs w:val="24"/>
                <w:lang w:val="en-GB"/>
              </w:rPr>
              <w:t>9th and 70th LEAP</w:t>
            </w:r>
            <w:r>
              <w:rPr>
                <w:rFonts w:ascii="Times New Roman" w:cs="Times New Roman" w:eastAsia="SimSun" w:hAnsi="Times New Roman"/>
                <w:color w:val="000000"/>
                <w:sz w:val="24"/>
                <w:szCs w:val="24"/>
              </w:rPr>
              <w:t xml:space="preserve"> payment </w:t>
            </w:r>
            <w:r>
              <w:rPr>
                <w:rFonts w:ascii="Times New Roman" w:cs="Times New Roman" w:eastAsia="SimSun" w:hAnsi="Times New Roman"/>
                <w:color w:val="000000"/>
                <w:sz w:val="24"/>
                <w:szCs w:val="24"/>
                <w:lang w:val="en-GB"/>
              </w:rPr>
              <w:t>cycles.</w:t>
            </w:r>
          </w:p>
          <w:p>
            <w:pPr>
              <w:pStyle w:val="style0"/>
              <w:spacing w:after="200" w:lineRule="auto" w:line="360"/>
              <w:jc w:val="both"/>
              <w:rPr>
                <w:rFonts w:ascii="Times New Roman" w:cs="Times New Roman" w:eastAsia="SimSun" w:hAnsi="Times New Roman"/>
                <w:color w:val="000000"/>
                <w:sz w:val="24"/>
                <w:szCs w:val="24"/>
              </w:rPr>
            </w:pPr>
            <w:r>
              <w:rPr>
                <w:rFonts w:ascii="Times New Roman" w:cs="Times New Roman" w:eastAsia="SimSun" w:hAnsi="Times New Roman"/>
                <w:color w:val="000000"/>
                <w:sz w:val="24"/>
                <w:szCs w:val="24"/>
              </w:rPr>
              <w:t xml:space="preserve">GHS </w:t>
            </w:r>
            <w:r>
              <w:rPr>
                <w:rFonts w:ascii="Times New Roman" w:cs="Times New Roman" w:eastAsia="SimSun" w:hAnsi="Times New Roman"/>
                <w:color w:val="000000"/>
                <w:sz w:val="24"/>
                <w:szCs w:val="24"/>
                <w:lang w:val="en-GB"/>
              </w:rPr>
              <w:t>548.45</w:t>
            </w:r>
            <w:r>
              <w:rPr>
                <w:rFonts w:ascii="Times New Roman" w:cs="Times New Roman" w:eastAsia="SimSun" w:hAnsi="Times New Roman"/>
                <w:color w:val="000000"/>
                <w:sz w:val="24"/>
                <w:szCs w:val="24"/>
              </w:rPr>
              <w:t xml:space="preserve"> received as operations and mobilization funds.</w:t>
            </w:r>
          </w:p>
          <w:p>
            <w:pPr>
              <w:pStyle w:val="style0"/>
              <w:spacing w:after="200" w:lineRule="auto" w:line="360"/>
              <w:jc w:val="both"/>
              <w:rPr>
                <w:rFonts w:ascii="Times New Roman" w:cs="Times New Roman" w:eastAsia="SimSun" w:hAnsi="Times New Roman"/>
                <w:color w:val="000000"/>
                <w:sz w:val="24"/>
                <w:szCs w:val="24"/>
                <w:lang w:val="en-GB"/>
              </w:rPr>
            </w:pPr>
            <w:r>
              <w:rPr>
                <w:rFonts w:ascii="Times New Roman" w:cs="Times New Roman" w:eastAsia="SimSun" w:hAnsi="Times New Roman"/>
                <w:color w:val="000000"/>
                <w:sz w:val="24"/>
                <w:szCs w:val="24"/>
              </w:rPr>
              <w:t xml:space="preserve">500 LEAP beneficiaries on </w:t>
            </w:r>
            <w:r>
              <w:rPr>
                <w:rFonts w:ascii="Times New Roman" w:cs="Times New Roman" w:eastAsia="SimSun" w:hAnsi="Times New Roman"/>
                <w:color w:val="000000"/>
                <w:sz w:val="24"/>
                <w:szCs w:val="24"/>
              </w:rPr>
              <w:t>NHIS</w:t>
            </w:r>
            <w:r>
              <w:rPr>
                <w:rFonts w:ascii="Times New Roman" w:cs="Times New Roman" w:eastAsia="SimSun" w:hAnsi="Times New Roman"/>
                <w:color w:val="000000"/>
                <w:sz w:val="24"/>
                <w:szCs w:val="24"/>
                <w:lang w:val="en-GB"/>
              </w:rPr>
              <w:t>.</w:t>
            </w:r>
          </w:p>
        </w:tc>
        <w:tc>
          <w:tcPr>
            <w:tcW w:w="1842"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b/>
                <w:color w:val="000000"/>
                <w:sz w:val="24"/>
                <w:szCs w:val="24"/>
              </w:rPr>
            </w:pPr>
            <w:r>
              <w:rPr>
                <w:rFonts w:ascii="Times New Roman" w:cs="Times New Roman" w:eastAsia="SimSun" w:hAnsi="Times New Roman"/>
                <w:b/>
                <w:color w:val="000000"/>
                <w:sz w:val="24"/>
                <w:szCs w:val="24"/>
              </w:rPr>
              <w:t>Social Development</w:t>
            </w:r>
          </w:p>
        </w:tc>
        <w:tc>
          <w:tcPr>
            <w:tcW w:w="1843"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b/>
                <w:color w:val="000000"/>
                <w:sz w:val="24"/>
                <w:szCs w:val="24"/>
              </w:rPr>
            </w:pPr>
            <w:r>
              <w:rPr>
                <w:rFonts w:ascii="Times New Roman" w:cs="Times New Roman" w:eastAsia="SimSun" w:hAnsi="Times New Roman"/>
                <w:b/>
                <w:color w:val="000000"/>
                <w:sz w:val="24"/>
                <w:szCs w:val="24"/>
              </w:rPr>
              <w:t xml:space="preserve">4.3.12 </w:t>
            </w:r>
          </w:p>
          <w:p>
            <w:pPr>
              <w:pStyle w:val="style0"/>
              <w:spacing w:lineRule="auto" w:line="360"/>
              <w:jc w:val="both"/>
              <w:rPr>
                <w:rFonts w:ascii="Times New Roman" w:cs="Times New Roman" w:eastAsia="SimSun" w:hAnsi="Times New Roman"/>
                <w:b/>
                <w:color w:val="000000"/>
                <w:sz w:val="24"/>
                <w:szCs w:val="24"/>
              </w:rPr>
            </w:pPr>
            <w:r>
              <w:rPr>
                <w:rFonts w:ascii="Times New Roman" w:cs="Times New Roman" w:eastAsia="SimSun" w:hAnsi="Times New Roman"/>
                <w:b/>
                <w:color w:val="000000"/>
                <w:sz w:val="24"/>
                <w:szCs w:val="24"/>
              </w:rPr>
              <w:t>Social Development</w:t>
            </w:r>
          </w:p>
          <w:p>
            <w:pPr>
              <w:pStyle w:val="style0"/>
              <w:spacing w:lineRule="auto" w:line="360"/>
              <w:jc w:val="both"/>
              <w:rPr>
                <w:rFonts w:ascii="Times New Roman" w:cs="Times New Roman" w:eastAsia="SimSun" w:hAnsi="Times New Roman"/>
                <w:b/>
                <w:color w:val="000000"/>
                <w:sz w:val="24"/>
                <w:szCs w:val="24"/>
              </w:rPr>
            </w:pPr>
          </w:p>
        </w:tc>
      </w:tr>
      <w:tr>
        <w:tblPrEx/>
        <w:trPr>
          <w:trHeight w:val="1340" w:hRule="atLeast"/>
        </w:trPr>
        <w:tc>
          <w:tcPr>
            <w:tcW w:w="2619" w:type="dxa"/>
            <w:tcBorders>
              <w:top w:val="single" w:sz="4" w:space="0" w:color="auto"/>
              <w:left w:val="single" w:sz="4" w:space="0" w:color="auto"/>
              <w:bottom w:val="single" w:sz="4" w:space="0" w:color="auto"/>
              <w:right w:val="single" w:sz="4" w:space="0" w:color="auto"/>
            </w:tcBorders>
          </w:tcPr>
          <w:p>
            <w:pPr>
              <w:pStyle w:val="style0"/>
              <w:numPr>
                <w:ilvl w:val="0"/>
                <w:numId w:val="2"/>
              </w:numPr>
              <w:spacing w:lineRule="auto" w:line="360"/>
              <w:jc w:val="both"/>
              <w:rPr>
                <w:rFonts w:ascii="Times New Roman" w:cs="Times New Roman" w:eastAsia="SimSun" w:hAnsi="Times New Roman"/>
                <w:color w:val="000000"/>
                <w:sz w:val="24"/>
                <w:szCs w:val="24"/>
              </w:rPr>
            </w:pPr>
            <w:r>
              <w:rPr>
                <w:rFonts w:ascii="Times New Roman" w:cs="Times New Roman" w:eastAsia="SimSun" w:hAnsi="Times New Roman"/>
                <w:color w:val="000000"/>
                <w:sz w:val="24"/>
                <w:szCs w:val="24"/>
                <w:lang w:val="en-GB"/>
              </w:rPr>
              <w:t xml:space="preserve">1. </w:t>
            </w:r>
            <w:r>
              <w:rPr>
                <w:rFonts w:ascii="Times New Roman" w:cs="Times New Roman" w:eastAsia="SimSun" w:hAnsi="Times New Roman"/>
                <w:color w:val="000000"/>
                <w:sz w:val="24"/>
                <w:szCs w:val="24"/>
              </w:rPr>
              <w:t>Identification and registration of PWDs</w:t>
            </w:r>
          </w:p>
          <w:p>
            <w:pPr>
              <w:pStyle w:val="style0"/>
              <w:spacing w:lineRule="auto" w:line="360"/>
              <w:jc w:val="both"/>
              <w:rPr>
                <w:rFonts w:ascii="Times New Roman" w:cs="Times New Roman" w:eastAsia="SimSun" w:hAnsi="Times New Roman"/>
                <w:b/>
                <w:color w:val="000000"/>
                <w:sz w:val="24"/>
                <w:szCs w:val="24"/>
              </w:rPr>
            </w:pPr>
          </w:p>
        </w:tc>
        <w:tc>
          <w:tcPr>
            <w:tcW w:w="3261"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sz w:val="24"/>
                <w:szCs w:val="24"/>
                <w:lang w:val="en-GB"/>
              </w:rPr>
            </w:pPr>
            <w:r>
              <w:rPr>
                <w:rFonts w:ascii="Times New Roman" w:cs="Times New Roman" w:eastAsia="SimSun" w:hAnsi="Times New Roman"/>
                <w:sz w:val="24"/>
                <w:szCs w:val="24"/>
                <w:lang w:val="en-GB"/>
              </w:rPr>
              <w:t>45 PWDs applied to access DACF for PWDs</w:t>
            </w:r>
          </w:p>
          <w:p>
            <w:pPr>
              <w:pStyle w:val="style0"/>
              <w:spacing w:lineRule="auto" w:line="360"/>
              <w:jc w:val="both"/>
              <w:rPr>
                <w:rFonts w:ascii="Times New Roman" w:cs="Times New Roman" w:eastAsia="SimSun" w:hAnsi="Times New Roman"/>
                <w:sz w:val="24"/>
                <w:szCs w:val="24"/>
                <w:lang w:val="en-GB"/>
              </w:rPr>
            </w:pPr>
          </w:p>
          <w:p>
            <w:pPr>
              <w:pStyle w:val="style0"/>
              <w:spacing w:lineRule="auto" w:line="360"/>
              <w:jc w:val="both"/>
              <w:rPr>
                <w:rFonts w:ascii="Times New Roman" w:cs="Times New Roman" w:eastAsia="SimSun" w:hAnsi="Times New Roman"/>
                <w:color w:val="000000"/>
                <w:sz w:val="24"/>
                <w:szCs w:val="24"/>
                <w:lang w:val="en-GB"/>
              </w:rPr>
            </w:pPr>
          </w:p>
        </w:tc>
        <w:tc>
          <w:tcPr>
            <w:tcW w:w="1842"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b/>
                <w:color w:val="000000"/>
                <w:sz w:val="24"/>
                <w:szCs w:val="24"/>
              </w:rPr>
            </w:pPr>
            <w:r>
              <w:rPr>
                <w:rFonts w:ascii="Times New Roman" w:cs="Times New Roman" w:eastAsia="SimSun" w:hAnsi="Times New Roman"/>
                <w:b/>
                <w:color w:val="000000"/>
                <w:sz w:val="24"/>
                <w:szCs w:val="24"/>
              </w:rPr>
              <w:t>Social Development</w:t>
            </w:r>
          </w:p>
        </w:tc>
        <w:tc>
          <w:tcPr>
            <w:tcW w:w="1843"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b/>
                <w:color w:val="000000"/>
                <w:sz w:val="24"/>
                <w:szCs w:val="24"/>
              </w:rPr>
            </w:pPr>
            <w:r>
              <w:rPr>
                <w:rFonts w:ascii="Times New Roman" w:cs="Times New Roman" w:eastAsia="SimSun" w:hAnsi="Times New Roman"/>
                <w:b/>
                <w:color w:val="000000"/>
                <w:sz w:val="24"/>
                <w:szCs w:val="24"/>
              </w:rPr>
              <w:t xml:space="preserve">4.3.13 Disability and Development </w:t>
            </w:r>
          </w:p>
        </w:tc>
      </w:tr>
      <w:tr>
        <w:tblPrEx/>
        <w:trPr>
          <w:trHeight w:val="1070" w:hRule="atLeast"/>
        </w:trPr>
        <w:tc>
          <w:tcPr>
            <w:tcW w:w="2619"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color w:val="ff0000"/>
                <w:sz w:val="24"/>
                <w:szCs w:val="24"/>
              </w:rPr>
            </w:pPr>
            <w:r>
              <w:rPr>
                <w:rFonts w:ascii="Times New Roman" w:cs="Times New Roman" w:eastAsia="SimSun" w:hAnsi="Times New Roman"/>
                <w:sz w:val="24"/>
                <w:szCs w:val="24"/>
              </w:rPr>
              <w:t xml:space="preserve">6. Registration, </w:t>
            </w:r>
            <w:r>
              <w:rPr>
                <w:rFonts w:ascii="Times New Roman" w:cs="Times New Roman" w:eastAsia="SimSun" w:hAnsi="Times New Roman"/>
                <w:sz w:val="24"/>
                <w:szCs w:val="24"/>
              </w:rPr>
              <w:t>renewa</w:t>
            </w:r>
            <w:r>
              <w:rPr>
                <w:rFonts w:ascii="Times New Roman" w:cs="Times New Roman" w:eastAsia="SimSun" w:hAnsi="Times New Roman"/>
                <w:sz w:val="24"/>
                <w:szCs w:val="24"/>
                <w:lang w:val="en-GB"/>
              </w:rPr>
              <w:t>l,</w:t>
            </w:r>
            <w:r>
              <w:rPr>
                <w:rFonts w:ascii="Times New Roman" w:cs="Times New Roman" w:eastAsia="SimSun" w:hAnsi="Times New Roman"/>
                <w:sz w:val="24"/>
                <w:szCs w:val="24"/>
              </w:rPr>
              <w:t xml:space="preserve"> supervision</w:t>
            </w:r>
            <w:r>
              <w:rPr>
                <w:rFonts w:ascii="Times New Roman" w:cs="Times New Roman" w:eastAsia="SimSun" w:hAnsi="Times New Roman"/>
                <w:sz w:val="24"/>
                <w:szCs w:val="24"/>
              </w:rPr>
              <w:t xml:space="preserve"> </w:t>
            </w:r>
            <w:r>
              <w:rPr>
                <w:rFonts w:ascii="Times New Roman" w:cs="Times New Roman" w:eastAsia="SimSun" w:hAnsi="Times New Roman"/>
                <w:sz w:val="24"/>
                <w:szCs w:val="24"/>
                <w:lang w:val="en-GB"/>
              </w:rPr>
              <w:t>and activities</w:t>
            </w:r>
            <w:r>
              <w:rPr>
                <w:rFonts w:ascii="Times New Roman" w:cs="Times New Roman" w:eastAsia="SimSun" w:hAnsi="Times New Roman"/>
                <w:sz w:val="24"/>
                <w:szCs w:val="24"/>
              </w:rPr>
              <w:t xml:space="preserve"> of Non-Governmental Organizations to ensure they operate </w:t>
            </w:r>
            <w:r>
              <w:rPr>
                <w:rFonts w:ascii="Times New Roman" w:cs="Times New Roman" w:eastAsia="SimSun" w:hAnsi="Times New Roman"/>
                <w:sz w:val="24"/>
                <w:szCs w:val="24"/>
                <w:lang w:val="en-GB"/>
              </w:rPr>
              <w:t>according to</w:t>
            </w:r>
            <w:r>
              <w:rPr>
                <w:rFonts w:ascii="Times New Roman" w:cs="Times New Roman" w:eastAsia="SimSun" w:hAnsi="Times New Roman"/>
                <w:sz w:val="24"/>
                <w:szCs w:val="24"/>
              </w:rPr>
              <w:t xml:space="preserve"> laid down standards in order to enhance service delivery </w:t>
            </w:r>
          </w:p>
        </w:tc>
        <w:tc>
          <w:tcPr>
            <w:tcW w:w="3261"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sz w:val="24"/>
                <w:szCs w:val="24"/>
              </w:rPr>
            </w:pPr>
            <w:r>
              <w:rPr>
                <w:rFonts w:ascii="Times New Roman" w:cs="Times New Roman" w:eastAsia="SimSun" w:hAnsi="Times New Roman"/>
                <w:sz w:val="24"/>
                <w:szCs w:val="24"/>
              </w:rPr>
              <w:t>Two (2) NGOs certificates renewed</w:t>
            </w:r>
          </w:p>
          <w:p>
            <w:pPr>
              <w:pStyle w:val="style0"/>
              <w:spacing w:lineRule="auto" w:line="360"/>
              <w:jc w:val="both"/>
              <w:rPr>
                <w:rFonts w:ascii="Times New Roman" w:cs="Times New Roman" w:eastAsia="SimSun" w:hAnsi="Times New Roman"/>
                <w:sz w:val="24"/>
                <w:szCs w:val="24"/>
              </w:rPr>
            </w:pPr>
          </w:p>
          <w:p>
            <w:pPr>
              <w:pStyle w:val="style0"/>
              <w:spacing w:lineRule="auto" w:line="360"/>
              <w:jc w:val="both"/>
              <w:rPr>
                <w:rFonts w:ascii="Times New Roman" w:cs="Times New Roman" w:eastAsia="SimSun" w:hAnsi="Times New Roman"/>
                <w:sz w:val="24"/>
                <w:szCs w:val="24"/>
              </w:rPr>
            </w:pPr>
            <w:r>
              <w:rPr>
                <w:rFonts w:ascii="Times New Roman" w:cs="Times New Roman" w:eastAsia="SimSun" w:hAnsi="Times New Roman"/>
                <w:sz w:val="24"/>
                <w:szCs w:val="24"/>
              </w:rPr>
              <w:t>Three (3) NGO</w:t>
            </w:r>
            <w:r>
              <w:rPr>
                <w:rFonts w:ascii="Times New Roman" w:cs="Times New Roman" w:eastAsia="SimSun" w:hAnsi="Times New Roman"/>
                <w:sz w:val="24"/>
                <w:szCs w:val="24"/>
                <w:lang w:val="en-GB"/>
              </w:rPr>
              <w:t>s</w:t>
            </w:r>
            <w:r>
              <w:rPr>
                <w:rFonts w:ascii="Times New Roman" w:cs="Times New Roman" w:eastAsia="SimSun" w:hAnsi="Times New Roman"/>
                <w:sz w:val="24"/>
                <w:szCs w:val="24"/>
              </w:rPr>
              <w:t xml:space="preserve"> are </w:t>
            </w:r>
            <w:r>
              <w:rPr>
                <w:rFonts w:ascii="Times New Roman" w:cs="Times New Roman" w:eastAsia="SimSun" w:hAnsi="Times New Roman"/>
                <w:sz w:val="24"/>
                <w:szCs w:val="24"/>
              </w:rPr>
              <w:t>pending</w:t>
            </w:r>
            <w:r>
              <w:rPr>
                <w:rFonts w:ascii="Times New Roman" w:cs="Times New Roman" w:eastAsia="SimSun" w:hAnsi="Times New Roman"/>
                <w:sz w:val="24"/>
                <w:szCs w:val="24"/>
                <w:lang w:val="en-GB"/>
              </w:rPr>
              <w:t xml:space="preserve"> </w:t>
            </w:r>
            <w:r>
              <w:rPr>
                <w:rFonts w:ascii="Times New Roman" w:cs="Times New Roman" w:eastAsia="SimSun" w:hAnsi="Times New Roman"/>
                <w:sz w:val="24"/>
                <w:szCs w:val="24"/>
              </w:rPr>
              <w:t>registration</w:t>
            </w:r>
          </w:p>
          <w:p>
            <w:pPr>
              <w:pStyle w:val="style0"/>
              <w:spacing w:lineRule="auto" w:line="360"/>
              <w:jc w:val="both"/>
              <w:rPr>
                <w:rFonts w:ascii="Times New Roman" w:cs="Times New Roman" w:eastAsia="SimSun" w:hAnsi="Times New Roman"/>
                <w:sz w:val="24"/>
                <w:szCs w:val="24"/>
              </w:rPr>
            </w:pPr>
          </w:p>
          <w:p>
            <w:pPr>
              <w:pStyle w:val="style0"/>
              <w:spacing w:lineRule="auto" w:line="360"/>
              <w:jc w:val="both"/>
              <w:rPr>
                <w:rFonts w:ascii="Times New Roman" w:cs="Times New Roman" w:eastAsia="SimSun" w:hAnsi="Times New Roman"/>
                <w:color w:val="000000"/>
                <w:sz w:val="24"/>
                <w:szCs w:val="24"/>
              </w:rPr>
            </w:pPr>
          </w:p>
          <w:p>
            <w:pPr>
              <w:pStyle w:val="style0"/>
              <w:spacing w:lineRule="auto" w:line="360"/>
              <w:jc w:val="both"/>
              <w:rPr>
                <w:rFonts w:ascii="Times New Roman" w:cs="Times New Roman" w:eastAsia="SimSu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b/>
                <w:sz w:val="24"/>
                <w:szCs w:val="24"/>
              </w:rPr>
            </w:pPr>
            <w:r>
              <w:rPr>
                <w:rFonts w:ascii="Times New Roman" w:cs="Times New Roman" w:eastAsia="SimSun" w:hAnsi="Times New Roman"/>
                <w:b/>
                <w:sz w:val="24"/>
                <w:szCs w:val="24"/>
              </w:rPr>
              <w:t>Social Development</w:t>
            </w:r>
          </w:p>
        </w:tc>
        <w:tc>
          <w:tcPr>
            <w:tcW w:w="1843"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b/>
                <w:sz w:val="24"/>
                <w:szCs w:val="24"/>
              </w:rPr>
            </w:pPr>
            <w:r>
              <w:rPr>
                <w:rFonts w:ascii="Times New Roman" w:cs="Times New Roman" w:eastAsia="SimSun" w:hAnsi="Times New Roman"/>
                <w:b/>
                <w:sz w:val="24"/>
                <w:szCs w:val="24"/>
              </w:rPr>
              <w:t>4.3.5 Poverty and Inequality</w:t>
            </w:r>
          </w:p>
        </w:tc>
      </w:tr>
      <w:tr>
        <w:tblPrEx/>
        <w:trPr>
          <w:trHeight w:val="1070" w:hRule="atLeast"/>
        </w:trPr>
        <w:tc>
          <w:tcPr>
            <w:tcW w:w="2619"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sz w:val="24"/>
                <w:szCs w:val="24"/>
                <w:lang w:val="en-GB"/>
              </w:rPr>
            </w:pPr>
            <w:r>
              <w:rPr>
                <w:rFonts w:ascii="Times New Roman" w:cs="Times New Roman" w:eastAsia="SimSun" w:hAnsi="Times New Roman"/>
                <w:sz w:val="24"/>
                <w:szCs w:val="24"/>
                <w:lang w:val="en-GB"/>
              </w:rPr>
              <w:t>7. Registration and supervision of Early Childhood Development Centres to ensure they operate with the laid down standards.</w:t>
            </w:r>
          </w:p>
        </w:tc>
        <w:tc>
          <w:tcPr>
            <w:tcW w:w="3261"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sz w:val="24"/>
                <w:szCs w:val="24"/>
                <w:lang w:val="en-GB"/>
              </w:rPr>
            </w:pPr>
            <w:r>
              <w:rPr>
                <w:rFonts w:ascii="Times New Roman" w:cs="Times New Roman" w:eastAsia="SimSun" w:hAnsi="Times New Roman"/>
                <w:sz w:val="24"/>
                <w:szCs w:val="24"/>
                <w:lang w:val="en-GB"/>
              </w:rPr>
              <w:t xml:space="preserve"> Twenty-seven (27) early childhood development centres were supervised.</w:t>
            </w:r>
          </w:p>
          <w:p>
            <w:pPr>
              <w:pStyle w:val="style0"/>
              <w:spacing w:lineRule="auto" w:line="360"/>
              <w:jc w:val="both"/>
              <w:rPr>
                <w:rFonts w:ascii="Times New Roman" w:cs="Times New Roman" w:eastAsia="SimSun" w:hAnsi="Times New Roman"/>
                <w:sz w:val="24"/>
                <w:szCs w:val="24"/>
                <w:lang w:val="en-GB"/>
              </w:rPr>
            </w:pPr>
            <w:r>
              <w:rPr>
                <w:rFonts w:ascii="Times New Roman" w:cs="Times New Roman" w:eastAsia="SimSun" w:hAnsi="Times New Roman"/>
                <w:sz w:val="24"/>
                <w:szCs w:val="24"/>
                <w:lang w:val="en-GB"/>
              </w:rPr>
              <w:t>Fourteen (14) day care centres submitted their documents and certificates for renewal. Nine (9) schools do not meet the standard of operations of the Department and they are recommended for close down</w:t>
            </w:r>
          </w:p>
        </w:tc>
        <w:tc>
          <w:tcPr>
            <w:tcW w:w="1842"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b/>
                <w:sz w:val="24"/>
                <w:szCs w:val="24"/>
              </w:rPr>
            </w:pPr>
            <w:r>
              <w:rPr>
                <w:rFonts w:ascii="Times New Roman" w:cs="Times New Roman" w:eastAsia="SimSun" w:hAnsi="Times New Roman"/>
                <w:b/>
                <w:sz w:val="24"/>
                <w:szCs w:val="24"/>
              </w:rPr>
              <w:t>Social Development</w:t>
            </w:r>
          </w:p>
        </w:tc>
        <w:tc>
          <w:tcPr>
            <w:tcW w:w="1843"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b/>
                <w:sz w:val="24"/>
                <w:szCs w:val="24"/>
              </w:rPr>
            </w:pPr>
            <w:r>
              <w:rPr>
                <w:rFonts w:ascii="Times New Roman" w:cs="Times New Roman" w:eastAsia="SimSun" w:hAnsi="Times New Roman"/>
                <w:b/>
                <w:sz w:val="24"/>
                <w:szCs w:val="24"/>
              </w:rPr>
              <w:t>4.3.7 Child and Family Welfare</w:t>
            </w:r>
          </w:p>
        </w:tc>
      </w:tr>
      <w:tr>
        <w:tblPrEx/>
        <w:trPr>
          <w:trHeight w:val="800" w:hRule="atLeast"/>
        </w:trPr>
        <w:tc>
          <w:tcPr>
            <w:tcW w:w="2619"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color w:val="ff0000"/>
                <w:sz w:val="24"/>
                <w:szCs w:val="24"/>
              </w:rPr>
            </w:pPr>
            <w:r>
              <w:rPr>
                <w:rFonts w:ascii="Times New Roman" w:cs="Times New Roman" w:eastAsia="SimSun" w:hAnsi="Times New Roman"/>
                <w:color w:val="000000"/>
                <w:sz w:val="24"/>
                <w:szCs w:val="24"/>
              </w:rPr>
              <w:t>8. Psychosocial support to clients and their families</w:t>
            </w:r>
          </w:p>
        </w:tc>
        <w:tc>
          <w:tcPr>
            <w:tcW w:w="3261"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sz w:val="24"/>
                <w:szCs w:val="24"/>
                <w:lang w:val="en-GB"/>
              </w:rPr>
            </w:pPr>
            <w:r>
              <w:rPr>
                <w:rFonts w:ascii="Times New Roman" w:cs="Times New Roman" w:eastAsia="SimSun" w:hAnsi="Times New Roman"/>
                <w:color w:val="000000"/>
                <w:sz w:val="24"/>
                <w:szCs w:val="24"/>
                <w:lang w:val="en-GB"/>
              </w:rPr>
              <w:t>87</w:t>
            </w:r>
            <w:r>
              <w:rPr>
                <w:rFonts w:ascii="Times New Roman" w:cs="Times New Roman" w:eastAsia="SimSun" w:hAnsi="Times New Roman"/>
                <w:color w:val="000000"/>
                <w:sz w:val="24"/>
                <w:szCs w:val="24"/>
              </w:rPr>
              <w:t xml:space="preserve"> clients </w:t>
            </w:r>
            <w:r>
              <w:rPr>
                <w:rFonts w:ascii="Times New Roman" w:cs="Times New Roman" w:eastAsia="SimSun" w:hAnsi="Times New Roman"/>
                <w:color w:val="000000"/>
                <w:sz w:val="24"/>
                <w:szCs w:val="24"/>
                <w:lang w:val="en-GB"/>
              </w:rPr>
              <w:t>counselled</w:t>
            </w:r>
            <w:r>
              <w:rPr>
                <w:rFonts w:ascii="Times New Roman" w:cs="Times New Roman" w:eastAsia="SimSun" w:hAnsi="Times New Roman"/>
                <w:color w:val="000000"/>
                <w:sz w:val="24"/>
                <w:szCs w:val="24"/>
              </w:rPr>
              <w:t xml:space="preserve"> on var</w:t>
            </w:r>
            <w:r>
              <w:rPr>
                <w:rFonts w:ascii="Times New Roman" w:cs="Times New Roman" w:eastAsia="SimSun" w:hAnsi="Times New Roman"/>
                <w:color w:val="000000"/>
                <w:sz w:val="24"/>
                <w:szCs w:val="24"/>
                <w:lang w:val="en-GB"/>
              </w:rPr>
              <w:t>ied</w:t>
            </w:r>
            <w:r>
              <w:rPr>
                <w:rFonts w:ascii="Times New Roman" w:cs="Times New Roman" w:eastAsia="SimSun" w:hAnsi="Times New Roman"/>
                <w:color w:val="000000"/>
                <w:sz w:val="24"/>
                <w:szCs w:val="24"/>
              </w:rPr>
              <w:t xml:space="preserve"> issues</w:t>
            </w:r>
            <w:r>
              <w:rPr>
                <w:rFonts w:ascii="Times New Roman" w:cs="Times New Roman" w:eastAsia="SimSun" w:hAnsi="Times New Roman"/>
                <w:color w:val="000000"/>
                <w:sz w:val="24"/>
                <w:szCs w:val="24"/>
                <w:lang w:val="en-GB"/>
              </w:rPr>
              <w:t>.</w:t>
            </w:r>
          </w:p>
        </w:tc>
        <w:tc>
          <w:tcPr>
            <w:tcW w:w="1842"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b/>
                <w:color w:val="ff0000"/>
                <w:sz w:val="24"/>
                <w:szCs w:val="24"/>
              </w:rPr>
            </w:pPr>
            <w:r>
              <w:rPr>
                <w:rFonts w:ascii="Times New Roman" w:cs="Times New Roman" w:eastAsia="SimSun" w:hAnsi="Times New Roman"/>
                <w:b/>
                <w:sz w:val="24"/>
                <w:szCs w:val="24"/>
              </w:rPr>
              <w:t>Social Development</w:t>
            </w:r>
          </w:p>
        </w:tc>
        <w:tc>
          <w:tcPr>
            <w:tcW w:w="1843"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b/>
                <w:color w:val="ff0000"/>
                <w:sz w:val="24"/>
                <w:szCs w:val="24"/>
              </w:rPr>
            </w:pPr>
            <w:r>
              <w:rPr>
                <w:rFonts w:ascii="Times New Roman" w:cs="Times New Roman" w:eastAsia="SimSun" w:hAnsi="Times New Roman"/>
                <w:b/>
                <w:sz w:val="24"/>
                <w:szCs w:val="24"/>
              </w:rPr>
              <w:t>4.3.7 Child and Family Welfare</w:t>
            </w:r>
          </w:p>
        </w:tc>
      </w:tr>
      <w:tr>
        <w:tblPrEx/>
        <w:trPr>
          <w:trHeight w:val="791" w:hRule="atLeast"/>
        </w:trPr>
        <w:tc>
          <w:tcPr>
            <w:tcW w:w="2619"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color w:val="000000"/>
                <w:sz w:val="24"/>
                <w:szCs w:val="24"/>
              </w:rPr>
            </w:pPr>
            <w:r>
              <w:rPr>
                <w:rFonts w:ascii="Times New Roman" w:cs="Times New Roman" w:eastAsia="SimSun" w:hAnsi="Times New Roman"/>
                <w:color w:val="000000"/>
                <w:sz w:val="24"/>
                <w:szCs w:val="24"/>
              </w:rPr>
              <w:t>9. Serve as panel members at the T.D.C. and White House Family Tribunal Courts</w:t>
            </w:r>
          </w:p>
        </w:tc>
        <w:tc>
          <w:tcPr>
            <w:tcW w:w="3261"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sz w:val="24"/>
                <w:szCs w:val="24"/>
                <w:lang w:val="en-GB"/>
              </w:rPr>
            </w:pPr>
            <w:r>
              <w:rPr>
                <w:rFonts w:ascii="Times New Roman" w:cs="Times New Roman" w:eastAsia="SimSun" w:hAnsi="Times New Roman"/>
                <w:sz w:val="24"/>
                <w:szCs w:val="24"/>
                <w:lang w:val="en-GB"/>
              </w:rPr>
              <w:t>M</w:t>
            </w:r>
            <w:r>
              <w:rPr>
                <w:rFonts w:ascii="Times New Roman" w:cs="Times New Roman" w:eastAsia="SimSun" w:hAnsi="Times New Roman"/>
                <w:sz w:val="24"/>
                <w:szCs w:val="24"/>
              </w:rPr>
              <w:t>agistrates</w:t>
            </w:r>
            <w:r>
              <w:rPr>
                <w:rFonts w:ascii="Times New Roman" w:cs="Times New Roman" w:eastAsia="SimSun" w:hAnsi="Times New Roman"/>
                <w:sz w:val="24"/>
                <w:szCs w:val="24"/>
              </w:rPr>
              <w:t xml:space="preserve"> were assisted to make informed decisions on </w:t>
            </w:r>
            <w:r>
              <w:rPr>
                <w:rFonts w:ascii="Times New Roman" w:cs="Times New Roman" w:eastAsia="SimSun" w:hAnsi="Times New Roman"/>
                <w:sz w:val="24"/>
                <w:szCs w:val="24"/>
                <w:lang w:val="en-GB"/>
              </w:rPr>
              <w:t>fifty-four</w:t>
            </w:r>
            <w:r>
              <w:rPr>
                <w:rFonts w:ascii="Times New Roman" w:cs="Times New Roman" w:eastAsia="SimSun" w:hAnsi="Times New Roman"/>
                <w:sz w:val="24"/>
                <w:szCs w:val="24"/>
              </w:rPr>
              <w:t xml:space="preserve"> (</w:t>
            </w:r>
            <w:r>
              <w:rPr>
                <w:rFonts w:ascii="Times New Roman" w:cs="Times New Roman" w:eastAsia="SimSun" w:hAnsi="Times New Roman"/>
                <w:sz w:val="24"/>
                <w:szCs w:val="24"/>
                <w:lang w:val="en-GB"/>
              </w:rPr>
              <w:t>54</w:t>
            </w:r>
            <w:r>
              <w:rPr>
                <w:rFonts w:ascii="Times New Roman" w:cs="Times New Roman" w:eastAsia="SimSun" w:hAnsi="Times New Roman"/>
                <w:sz w:val="24"/>
                <w:szCs w:val="24"/>
              </w:rPr>
              <w:t xml:space="preserve">) cases on the welfare of </w:t>
            </w:r>
            <w:r>
              <w:rPr>
                <w:rFonts w:ascii="Times New Roman" w:cs="Times New Roman" w:eastAsia="SimSun" w:hAnsi="Times New Roman"/>
                <w:sz w:val="24"/>
                <w:szCs w:val="24"/>
                <w:lang w:val="en-GB"/>
              </w:rPr>
              <w:t xml:space="preserve">children. The number of children involved are </w:t>
            </w:r>
            <w:r>
              <w:rPr>
                <w:rFonts w:ascii="Times New Roman" w:cs="Times New Roman" w:eastAsia="SimSun" w:hAnsi="Times New Roman"/>
                <w:sz w:val="24"/>
                <w:szCs w:val="24"/>
                <w:lang w:val="en-GB"/>
              </w:rPr>
              <w:t>thirty-five</w:t>
            </w:r>
            <w:r>
              <w:rPr>
                <w:rFonts w:ascii="Times New Roman" w:cs="Times New Roman" w:eastAsia="SimSun" w:hAnsi="Times New Roman"/>
                <w:sz w:val="24"/>
                <w:szCs w:val="24"/>
              </w:rPr>
              <w:t xml:space="preserve"> (</w:t>
            </w:r>
            <w:r>
              <w:rPr>
                <w:rFonts w:ascii="Times New Roman" w:cs="Times New Roman" w:eastAsia="SimSun" w:hAnsi="Times New Roman"/>
                <w:sz w:val="24"/>
                <w:szCs w:val="24"/>
                <w:lang w:val="en-GB"/>
              </w:rPr>
              <w:t>35</w:t>
            </w:r>
            <w:r>
              <w:rPr>
                <w:rFonts w:ascii="Times New Roman" w:cs="Times New Roman" w:eastAsia="SimSun" w:hAnsi="Times New Roman"/>
                <w:sz w:val="24"/>
                <w:szCs w:val="24"/>
              </w:rPr>
              <w:t>)-</w:t>
            </w:r>
            <w:r>
              <w:rPr>
                <w:rFonts w:ascii="Times New Roman" w:cs="Times New Roman" w:eastAsia="SimSun" w:hAnsi="Times New Roman"/>
                <w:sz w:val="24"/>
                <w:szCs w:val="24"/>
                <w:lang w:val="en-GB"/>
              </w:rPr>
              <w:t>14</w:t>
            </w:r>
            <w:r>
              <w:rPr>
                <w:rFonts w:ascii="Times New Roman" w:cs="Times New Roman" w:eastAsia="SimSun" w:hAnsi="Times New Roman"/>
                <w:sz w:val="24"/>
                <w:szCs w:val="24"/>
              </w:rPr>
              <w:t xml:space="preserve"> females and </w:t>
            </w:r>
            <w:r>
              <w:rPr>
                <w:rFonts w:ascii="Times New Roman" w:cs="Times New Roman" w:eastAsia="SimSun" w:hAnsi="Times New Roman"/>
                <w:sz w:val="24"/>
                <w:szCs w:val="24"/>
                <w:lang w:val="en-GB"/>
              </w:rPr>
              <w:t>21</w:t>
            </w:r>
            <w:r>
              <w:rPr>
                <w:rFonts w:ascii="Times New Roman" w:cs="Times New Roman" w:eastAsia="SimSun" w:hAnsi="Times New Roman"/>
                <w:sz w:val="24"/>
                <w:szCs w:val="24"/>
              </w:rPr>
              <w:t xml:space="preserve"> males. </w:t>
            </w:r>
          </w:p>
        </w:tc>
        <w:tc>
          <w:tcPr>
            <w:tcW w:w="1842"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b/>
                <w:color w:val="000000"/>
                <w:sz w:val="24"/>
                <w:szCs w:val="24"/>
              </w:rPr>
            </w:pPr>
            <w:r>
              <w:rPr>
                <w:rFonts w:ascii="Times New Roman" w:cs="Times New Roman" w:eastAsia="SimSun" w:hAnsi="Times New Roman"/>
                <w:b/>
                <w:color w:val="000000"/>
                <w:sz w:val="24"/>
                <w:szCs w:val="24"/>
              </w:rPr>
              <w:t>Social Development</w:t>
            </w:r>
          </w:p>
        </w:tc>
        <w:tc>
          <w:tcPr>
            <w:tcW w:w="1843"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b/>
                <w:color w:val="000000"/>
                <w:sz w:val="24"/>
                <w:szCs w:val="24"/>
              </w:rPr>
            </w:pPr>
            <w:r>
              <w:rPr>
                <w:rFonts w:ascii="Times New Roman" w:cs="Times New Roman" w:eastAsia="SimSun" w:hAnsi="Times New Roman"/>
                <w:b/>
                <w:color w:val="000000"/>
                <w:sz w:val="24"/>
                <w:szCs w:val="24"/>
              </w:rPr>
              <w:t>4.3.7 Child and Family Welfare</w:t>
            </w:r>
          </w:p>
        </w:tc>
      </w:tr>
      <w:tr>
        <w:tblPrEx/>
        <w:trPr>
          <w:trHeight w:val="1070" w:hRule="atLeast"/>
        </w:trPr>
        <w:tc>
          <w:tcPr>
            <w:tcW w:w="2619"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color w:val="000000"/>
                <w:sz w:val="24"/>
                <w:szCs w:val="24"/>
              </w:rPr>
            </w:pPr>
            <w:r>
              <w:rPr>
                <w:rFonts w:ascii="Times New Roman" w:cs="Times New Roman" w:eastAsia="SimSun" w:hAnsi="Times New Roman"/>
                <w:color w:val="000000"/>
                <w:sz w:val="24"/>
                <w:szCs w:val="24"/>
              </w:rPr>
              <w:t>10.Mediate in child maintenance, custody/access and family reconciliation cases in the best interest of children involved</w:t>
            </w:r>
          </w:p>
        </w:tc>
        <w:tc>
          <w:tcPr>
            <w:tcW w:w="3261"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color w:val="000000"/>
                <w:sz w:val="24"/>
                <w:szCs w:val="24"/>
                <w:lang w:val="en-GB"/>
              </w:rPr>
            </w:pPr>
            <w:r>
              <w:rPr>
                <w:rFonts w:ascii="Times New Roman" w:cs="Times New Roman" w:eastAsia="SimSun" w:hAnsi="Times New Roman"/>
                <w:sz w:val="24"/>
                <w:szCs w:val="24"/>
                <w:lang w:val="en-GB"/>
              </w:rPr>
              <w:t>70 cases were amicably resolved</w:t>
            </w:r>
          </w:p>
        </w:tc>
        <w:tc>
          <w:tcPr>
            <w:tcW w:w="1842"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b/>
                <w:color w:val="000000"/>
                <w:sz w:val="24"/>
                <w:szCs w:val="24"/>
              </w:rPr>
            </w:pPr>
            <w:r>
              <w:rPr>
                <w:rFonts w:ascii="Times New Roman" w:cs="Times New Roman" w:eastAsia="SimSun" w:hAnsi="Times New Roman"/>
                <w:b/>
                <w:color w:val="000000"/>
                <w:sz w:val="24"/>
                <w:szCs w:val="24"/>
              </w:rPr>
              <w:t>Social Development</w:t>
            </w:r>
          </w:p>
        </w:tc>
        <w:tc>
          <w:tcPr>
            <w:tcW w:w="1843"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eastAsia="SimSun" w:hAnsi="Times New Roman"/>
                <w:b/>
                <w:color w:val="000000"/>
                <w:sz w:val="24"/>
                <w:szCs w:val="24"/>
              </w:rPr>
            </w:pPr>
            <w:r>
              <w:rPr>
                <w:rFonts w:ascii="Times New Roman" w:cs="Times New Roman" w:eastAsia="SimSun" w:hAnsi="Times New Roman"/>
                <w:b/>
                <w:color w:val="000000"/>
                <w:sz w:val="24"/>
                <w:szCs w:val="24"/>
              </w:rPr>
              <w:t>4.3.7 Child and Family Welfare</w:t>
            </w:r>
          </w:p>
        </w:tc>
      </w:tr>
    </w:tbl>
    <w:p>
      <w:pPr>
        <w:pStyle w:val="style0"/>
        <w:spacing w:lineRule="auto" w:line="360"/>
        <w:jc w:val="both"/>
        <w:rPr>
          <w:rFonts w:ascii="Times New Roman" w:hAnsi="Times New Roman"/>
          <w:b/>
          <w:sz w:val="24"/>
          <w:szCs w:val="24"/>
        </w:rPr>
      </w:pPr>
    </w:p>
    <w:p>
      <w:pPr>
        <w:pStyle w:val="style0"/>
        <w:spacing w:lineRule="auto" w:line="360"/>
        <w:jc w:val="both"/>
        <w:rPr>
          <w:rFonts w:ascii="Times New Roman" w:hAnsi="Times New Roman"/>
          <w:b/>
          <w:sz w:val="24"/>
          <w:szCs w:val="24"/>
        </w:rPr>
      </w:pPr>
    </w:p>
    <w:p>
      <w:pPr>
        <w:pStyle w:val="style0"/>
        <w:spacing w:lineRule="auto" w:line="360"/>
        <w:jc w:val="both"/>
        <w:rPr>
          <w:rFonts w:ascii="Times New Roman" w:hAnsi="Times New Roman"/>
          <w:b/>
          <w:sz w:val="24"/>
          <w:szCs w:val="24"/>
        </w:rPr>
      </w:pPr>
    </w:p>
    <w:p>
      <w:pPr>
        <w:pStyle w:val="style0"/>
        <w:spacing w:lineRule="auto" w:line="360"/>
        <w:jc w:val="both"/>
        <w:rPr>
          <w:rFonts w:ascii="Times New Roman" w:hAnsi="Times New Roman"/>
          <w:b/>
          <w:sz w:val="24"/>
          <w:szCs w:val="24"/>
        </w:rPr>
      </w:pPr>
    </w:p>
    <w:p>
      <w:pPr>
        <w:pStyle w:val="style0"/>
        <w:spacing w:lineRule="auto" w:line="360"/>
        <w:jc w:val="both"/>
        <w:rPr>
          <w:rFonts w:ascii="Times New Roman" w:hAnsi="Times New Roman"/>
          <w:b/>
          <w:sz w:val="24"/>
          <w:szCs w:val="24"/>
        </w:rPr>
      </w:pPr>
    </w:p>
    <w:p>
      <w:pPr>
        <w:pStyle w:val="style0"/>
        <w:spacing w:lineRule="auto" w:line="360"/>
        <w:jc w:val="both"/>
        <w:rPr>
          <w:rFonts w:ascii="Times New Roman" w:hAnsi="Times New Roman"/>
          <w:b/>
          <w:sz w:val="24"/>
          <w:szCs w:val="24"/>
        </w:rPr>
      </w:pPr>
    </w:p>
    <w:p>
      <w:pPr>
        <w:pStyle w:val="style0"/>
        <w:spacing w:lineRule="auto" w:line="360"/>
        <w:jc w:val="both"/>
        <w:rPr>
          <w:rFonts w:ascii="Times New Roman" w:hAnsi="Times New Roman"/>
          <w:b/>
          <w:sz w:val="24"/>
          <w:szCs w:val="24"/>
        </w:rPr>
      </w:pPr>
    </w:p>
    <w:p>
      <w:pPr>
        <w:pStyle w:val="style0"/>
        <w:spacing w:lineRule="auto" w:line="360"/>
        <w:jc w:val="both"/>
        <w:rPr>
          <w:rFonts w:ascii="Times New Roman" w:hAnsi="Times New Roman"/>
          <w:b/>
          <w:sz w:val="24"/>
          <w:szCs w:val="24"/>
        </w:rPr>
      </w:pPr>
    </w:p>
    <w:p>
      <w:pPr>
        <w:pStyle w:val="style0"/>
        <w:spacing w:lineRule="auto" w:line="360"/>
        <w:jc w:val="both"/>
        <w:rPr>
          <w:rFonts w:ascii="Times New Roman" w:hAnsi="Times New Roman"/>
          <w:b/>
          <w:sz w:val="24"/>
          <w:szCs w:val="24"/>
        </w:rPr>
      </w:pPr>
    </w:p>
    <w:p>
      <w:pPr>
        <w:pStyle w:val="style0"/>
        <w:spacing w:lineRule="auto" w:line="360"/>
        <w:jc w:val="both"/>
        <w:rPr>
          <w:rFonts w:ascii="Times New Roman" w:hAnsi="Times New Roman"/>
          <w:b/>
          <w:sz w:val="24"/>
          <w:szCs w:val="24"/>
        </w:rPr>
      </w:pPr>
    </w:p>
    <w:p>
      <w:pPr>
        <w:pStyle w:val="style0"/>
        <w:spacing w:lineRule="auto" w:line="360"/>
        <w:jc w:val="both"/>
        <w:rPr>
          <w:rFonts w:ascii="Times New Roman" w:hAnsi="Times New Roman"/>
          <w:b/>
          <w:sz w:val="24"/>
          <w:szCs w:val="24"/>
        </w:rPr>
      </w:pPr>
    </w:p>
    <w:p>
      <w:pPr>
        <w:pStyle w:val="style0"/>
        <w:rPr>
          <w:rFonts w:ascii="Times New Roman" w:hAnsi="Times New Roman"/>
          <w:b/>
          <w:sz w:val="24"/>
          <w:szCs w:val="24"/>
        </w:rPr>
      </w:pPr>
    </w:p>
    <w:p>
      <w:pPr>
        <w:pStyle w:val="style0"/>
        <w:ind w:firstLine="600" w:firstLineChars="250"/>
        <w:rPr>
          <w:rFonts w:ascii="Times New Roman" w:hAnsi="Times New Roman"/>
          <w:b/>
          <w:sz w:val="24"/>
          <w:szCs w:val="24"/>
          <w:lang w:val="en-GB"/>
        </w:rPr>
      </w:pPr>
      <w:r>
        <w:rPr>
          <w:rFonts w:ascii="Times New Roman" w:hAnsi="Times New Roman"/>
          <w:b/>
          <w:sz w:val="24"/>
          <w:szCs w:val="24"/>
        </w:rPr>
        <w:t>PROGRAM DELIVERY</w:t>
      </w:r>
      <w:r>
        <w:rPr>
          <w:rFonts w:ascii="Times New Roman" w:hAnsi="Times New Roman"/>
          <w:b/>
          <w:sz w:val="24"/>
          <w:szCs w:val="24"/>
          <w:lang w:val="en-GB"/>
        </w:rPr>
        <w:t>: COMMUNITY DEV.T UNIT</w:t>
      </w:r>
    </w:p>
    <w:tbl>
      <w:tblPr>
        <w:tblW w:w="9589"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790"/>
        <w:gridCol w:w="2161"/>
        <w:gridCol w:w="2366"/>
      </w:tblGrid>
      <w:tr>
        <w:trPr/>
        <w:tc>
          <w:tcPr>
            <w:tcW w:w="2272" w:type="dxa"/>
            <w:tcBorders>
              <w:top w:val="single" w:sz="4" w:space="0" w:color="auto"/>
              <w:left w:val="single" w:sz="4" w:space="0" w:color="auto"/>
              <w:bottom w:val="single" w:sz="4" w:space="0" w:color="auto"/>
              <w:right w:val="single" w:sz="4" w:space="0" w:color="auto"/>
            </w:tcBorders>
          </w:tcPr>
          <w:p>
            <w:pPr>
              <w:pStyle w:val="style0"/>
              <w:spacing w:lineRule="auto" w:line="360"/>
              <w:jc w:val="center"/>
              <w:rPr>
                <w:rFonts w:ascii="Times New Roman" w:hAnsi="Times New Roman"/>
                <w:b/>
                <w:sz w:val="24"/>
                <w:szCs w:val="24"/>
              </w:rPr>
            </w:pPr>
            <w:r>
              <w:rPr>
                <w:rFonts w:ascii="Times New Roman" w:hAnsi="Times New Roman"/>
                <w:b/>
                <w:sz w:val="24"/>
                <w:szCs w:val="24"/>
              </w:rPr>
              <w:t>10 Key/Top</w:t>
            </w:r>
          </w:p>
          <w:p>
            <w:pPr>
              <w:pStyle w:val="style0"/>
              <w:spacing w:lineRule="auto" w:line="360"/>
              <w:jc w:val="center"/>
              <w:rPr>
                <w:rFonts w:ascii="Times New Roman" w:hAnsi="Times New Roman"/>
                <w:b/>
                <w:sz w:val="24"/>
                <w:szCs w:val="24"/>
              </w:rPr>
            </w:pPr>
            <w:r>
              <w:rPr>
                <w:rFonts w:ascii="Times New Roman" w:hAnsi="Times New Roman"/>
                <w:b/>
                <w:sz w:val="24"/>
                <w:szCs w:val="24"/>
              </w:rPr>
              <w:t xml:space="preserve">Commitments </w:t>
            </w:r>
          </w:p>
        </w:tc>
        <w:tc>
          <w:tcPr>
            <w:tcW w:w="2790" w:type="dxa"/>
            <w:tcBorders>
              <w:top w:val="single" w:sz="4" w:space="0" w:color="auto"/>
              <w:left w:val="single" w:sz="4" w:space="0" w:color="auto"/>
              <w:bottom w:val="single" w:sz="4" w:space="0" w:color="auto"/>
              <w:right w:val="single" w:sz="4" w:space="0" w:color="auto"/>
            </w:tcBorders>
          </w:tcPr>
          <w:p>
            <w:pPr>
              <w:pStyle w:val="style0"/>
              <w:spacing w:lineRule="auto" w:line="360"/>
              <w:jc w:val="center"/>
              <w:rPr>
                <w:rFonts w:ascii="Times New Roman" w:hAnsi="Times New Roman"/>
                <w:b/>
                <w:sz w:val="24"/>
                <w:szCs w:val="24"/>
              </w:rPr>
            </w:pPr>
            <w:r>
              <w:rPr>
                <w:rFonts w:ascii="Times New Roman" w:hAnsi="Times New Roman"/>
                <w:b/>
                <w:sz w:val="24"/>
                <w:szCs w:val="24"/>
              </w:rPr>
              <w:t>Results/Achievements</w:t>
            </w:r>
          </w:p>
        </w:tc>
        <w:tc>
          <w:tcPr>
            <w:tcW w:w="2161" w:type="dxa"/>
            <w:tcBorders>
              <w:top w:val="single" w:sz="4" w:space="0" w:color="auto"/>
              <w:left w:val="single" w:sz="4" w:space="0" w:color="auto"/>
              <w:bottom w:val="single" w:sz="4" w:space="0" w:color="auto"/>
              <w:right w:val="single" w:sz="4" w:space="0" w:color="auto"/>
            </w:tcBorders>
          </w:tcPr>
          <w:p>
            <w:pPr>
              <w:pStyle w:val="style0"/>
              <w:spacing w:lineRule="auto" w:line="360"/>
              <w:jc w:val="center"/>
              <w:rPr>
                <w:rFonts w:ascii="Times New Roman" w:hAnsi="Times New Roman"/>
                <w:b/>
                <w:sz w:val="24"/>
                <w:szCs w:val="24"/>
              </w:rPr>
            </w:pPr>
            <w:r>
              <w:rPr>
                <w:rFonts w:ascii="Times New Roman" w:hAnsi="Times New Roman"/>
                <w:b/>
                <w:sz w:val="24"/>
                <w:szCs w:val="24"/>
              </w:rPr>
              <w:t>Relation to GSGDA I</w:t>
            </w:r>
          </w:p>
          <w:p>
            <w:pPr>
              <w:pStyle w:val="style0"/>
              <w:spacing w:lineRule="auto" w:line="360"/>
              <w:jc w:val="center"/>
              <w:rPr>
                <w:rFonts w:ascii="Times New Roman" w:hAnsi="Times New Roman"/>
                <w:b/>
                <w:sz w:val="24"/>
                <w:szCs w:val="24"/>
              </w:rPr>
            </w:pPr>
            <w:r>
              <w:rPr>
                <w:rFonts w:ascii="Times New Roman" w:hAnsi="Times New Roman"/>
                <w:b/>
                <w:sz w:val="24"/>
                <w:szCs w:val="24"/>
              </w:rPr>
              <w:t xml:space="preserve">Component </w:t>
            </w:r>
          </w:p>
        </w:tc>
        <w:tc>
          <w:tcPr>
            <w:tcW w:w="2366" w:type="dxa"/>
            <w:tcBorders>
              <w:top w:val="single" w:sz="4" w:space="0" w:color="auto"/>
              <w:left w:val="single" w:sz="4" w:space="0" w:color="auto"/>
              <w:bottom w:val="single" w:sz="4" w:space="0" w:color="auto"/>
              <w:right w:val="single" w:sz="4" w:space="0" w:color="auto"/>
            </w:tcBorders>
          </w:tcPr>
          <w:p>
            <w:pPr>
              <w:pStyle w:val="style0"/>
              <w:spacing w:lineRule="auto" w:line="360"/>
              <w:jc w:val="center"/>
              <w:rPr>
                <w:rFonts w:ascii="Times New Roman" w:hAnsi="Times New Roman"/>
                <w:b/>
                <w:sz w:val="24"/>
                <w:szCs w:val="24"/>
              </w:rPr>
            </w:pPr>
            <w:r>
              <w:rPr>
                <w:rFonts w:ascii="Times New Roman" w:hAnsi="Times New Roman"/>
                <w:b/>
                <w:sz w:val="24"/>
                <w:szCs w:val="24"/>
              </w:rPr>
              <w:t xml:space="preserve">Relation to Presidents </w:t>
            </w:r>
          </w:p>
          <w:p>
            <w:pPr>
              <w:pStyle w:val="style0"/>
              <w:spacing w:lineRule="auto" w:line="360"/>
              <w:jc w:val="center"/>
              <w:rPr>
                <w:rFonts w:ascii="Times New Roman" w:hAnsi="Times New Roman"/>
                <w:b/>
                <w:sz w:val="24"/>
                <w:szCs w:val="24"/>
              </w:rPr>
            </w:pPr>
            <w:r>
              <w:rPr>
                <w:rFonts w:ascii="Times New Roman" w:hAnsi="Times New Roman"/>
                <w:b/>
                <w:sz w:val="24"/>
                <w:szCs w:val="24"/>
              </w:rPr>
              <w:t>Priority for 2015</w:t>
            </w:r>
          </w:p>
        </w:tc>
      </w:tr>
      <w:tr>
        <w:tblPrEx/>
        <w:trPr>
          <w:trHeight w:val="4094" w:hRule="atLeast"/>
        </w:trPr>
        <w:tc>
          <w:tcPr>
            <w:tcW w:w="2272" w:type="dxa"/>
            <w:tcBorders>
              <w:top w:val="single" w:sz="4" w:space="0" w:color="auto"/>
              <w:left w:val="single" w:sz="4" w:space="0" w:color="auto"/>
              <w:bottom w:val="single" w:sz="4" w:space="0" w:color="auto"/>
              <w:right w:val="single" w:sz="4" w:space="0" w:color="auto"/>
            </w:tcBorders>
          </w:tcPr>
          <w:p>
            <w:pPr>
              <w:pStyle w:val="style179"/>
              <w:spacing w:after="0" w:lineRule="auto" w:line="360"/>
              <w:ind w:left="0"/>
              <w:rPr>
                <w:rFonts w:ascii="Times New Roman" w:hAnsi="Times New Roman"/>
                <w:sz w:val="24"/>
                <w:szCs w:val="24"/>
              </w:rPr>
            </w:pPr>
            <w:r>
              <w:rPr>
                <w:rFonts w:ascii="Times New Roman" w:hAnsi="Times New Roman"/>
                <w:sz w:val="24"/>
                <w:szCs w:val="24"/>
              </w:rPr>
              <w:t>Educat</w:t>
            </w:r>
            <w:r>
              <w:rPr>
                <w:rFonts w:ascii="Times New Roman" w:hAnsi="Times New Roman"/>
                <w:sz w:val="24"/>
                <w:szCs w:val="24"/>
                <w:lang w:val="en-GB"/>
              </w:rPr>
              <w:t>e</w:t>
            </w:r>
            <w:r>
              <w:rPr>
                <w:rFonts w:ascii="Times New Roman" w:hAnsi="Times New Roman"/>
                <w:sz w:val="24"/>
                <w:szCs w:val="24"/>
              </w:rPr>
              <w:t xml:space="preserve"> the general public, especially women on issues pertaining to government policies and social life through study group meetings, mass meetings, home visits and community </w:t>
            </w:r>
            <w:r>
              <w:rPr>
                <w:rFonts w:ascii="Times New Roman" w:hAnsi="Times New Roman"/>
                <w:sz w:val="24"/>
                <w:szCs w:val="24"/>
                <w:lang w:val="en-GB"/>
              </w:rPr>
              <w:t>o</w:t>
            </w:r>
            <w:r>
              <w:rPr>
                <w:rFonts w:ascii="Times New Roman" w:hAnsi="Times New Roman"/>
                <w:sz w:val="24"/>
                <w:szCs w:val="24"/>
              </w:rPr>
              <w:t>outreach</w:t>
            </w:r>
            <w:r>
              <w:rPr>
                <w:rFonts w:ascii="Times New Roman" w:hAnsi="Times New Roman"/>
                <w:sz w:val="24"/>
                <w:szCs w:val="24"/>
              </w:rPr>
              <w:t xml:space="preserve"> </w:t>
            </w:r>
            <w:r>
              <w:rPr>
                <w:rFonts w:ascii="Times New Roman" w:hAnsi="Times New Roman"/>
                <w:sz w:val="24"/>
                <w:szCs w:val="24"/>
                <w:lang w:val="en-GB"/>
              </w:rPr>
              <w:t>p</w:t>
            </w:r>
            <w:r>
              <w:rPr>
                <w:rFonts w:ascii="Times New Roman" w:hAnsi="Times New Roman"/>
                <w:sz w:val="24"/>
                <w:szCs w:val="24"/>
              </w:rPr>
              <w:t>programs</w:t>
            </w:r>
            <w:r>
              <w:rPr>
                <w:rFonts w:ascii="Times New Roman" w:hAnsi="Times New Roman"/>
                <w:sz w:val="24"/>
                <w:szCs w:val="24"/>
              </w:rPr>
              <w:t>.</w:t>
            </w:r>
          </w:p>
          <w:p>
            <w:pPr>
              <w:pStyle w:val="style179"/>
              <w:spacing w:after="0" w:lineRule="auto" w:line="360"/>
              <w:ind w:left="360"/>
              <w:rPr>
                <w:rFonts w:ascii="Times New Roman" w:hAnsi="Times New Roman"/>
                <w:sz w:val="24"/>
                <w:szCs w:val="24"/>
              </w:rPr>
            </w:pPr>
          </w:p>
          <w:p>
            <w:pPr>
              <w:pStyle w:val="style179"/>
              <w:spacing w:after="0" w:lineRule="auto" w:line="360"/>
              <w:ind w:left="360"/>
              <w:rPr>
                <w:rFonts w:ascii="Times New Roman" w:hAnsi="Times New Roman"/>
                <w:sz w:val="24"/>
                <w:szCs w:val="24"/>
              </w:rPr>
            </w:pPr>
          </w:p>
          <w:p>
            <w:pPr>
              <w:pStyle w:val="style179"/>
              <w:spacing w:after="0" w:lineRule="auto" w:line="360"/>
              <w:ind w:left="360"/>
              <w:rPr>
                <w:rFonts w:ascii="Times New Roman" w:hAnsi="Times New Roman"/>
                <w:sz w:val="24"/>
                <w:szCs w:val="24"/>
              </w:rPr>
            </w:pPr>
          </w:p>
          <w:p>
            <w:pPr>
              <w:pStyle w:val="style179"/>
              <w:spacing w:after="0" w:lineRule="auto" w:line="360"/>
              <w:ind w:left="360"/>
              <w:rPr>
                <w:rFonts w:ascii="Times New Roman" w:hAnsi="Times New Roman"/>
                <w:sz w:val="24"/>
                <w:szCs w:val="24"/>
              </w:rPr>
            </w:pPr>
          </w:p>
          <w:p>
            <w:pPr>
              <w:pStyle w:val="style179"/>
              <w:spacing w:after="0" w:lineRule="auto" w:line="360"/>
              <w:ind w:left="360"/>
              <w:rPr>
                <w:rFonts w:ascii="Times New Roman" w:hAnsi="Times New Roman"/>
                <w:sz w:val="24"/>
                <w:szCs w:val="24"/>
              </w:rPr>
            </w:pPr>
          </w:p>
          <w:p>
            <w:pPr>
              <w:pStyle w:val="style179"/>
              <w:spacing w:after="0" w:lineRule="auto" w:line="360"/>
              <w:ind w:left="360"/>
              <w:rPr>
                <w:rFonts w:ascii="Times New Roman" w:hAnsi="Times New Roman"/>
                <w:sz w:val="24"/>
                <w:szCs w:val="24"/>
              </w:rPr>
            </w:pPr>
          </w:p>
          <w:p>
            <w:pPr>
              <w:pStyle w:val="style179"/>
              <w:spacing w:after="0" w:lineRule="auto" w:line="360"/>
              <w:ind w:left="360"/>
              <w:rPr>
                <w:rFonts w:ascii="Times New Roman" w:hAnsi="Times New Roman"/>
                <w:sz w:val="24"/>
                <w:szCs w:val="24"/>
              </w:rPr>
            </w:pPr>
          </w:p>
          <w:p>
            <w:pPr>
              <w:pStyle w:val="style179"/>
              <w:spacing w:after="0" w:lineRule="auto" w:line="360"/>
              <w:ind w:left="360"/>
              <w:rPr>
                <w:rFonts w:ascii="Times New Roman" w:hAnsi="Times New Roman"/>
                <w:sz w:val="24"/>
                <w:szCs w:val="24"/>
              </w:rPr>
            </w:pPr>
          </w:p>
          <w:p>
            <w:pPr>
              <w:pStyle w:val="style179"/>
              <w:spacing w:after="0" w:lineRule="auto" w:line="360"/>
              <w:ind w:left="360"/>
              <w:rPr>
                <w:rFonts w:ascii="Times New Roman" w:hAnsi="Times New Roman"/>
                <w:sz w:val="24"/>
                <w:szCs w:val="24"/>
              </w:rPr>
            </w:pPr>
          </w:p>
          <w:p>
            <w:pPr>
              <w:pStyle w:val="style179"/>
              <w:spacing w:after="0" w:lineRule="auto" w:line="360"/>
              <w:ind w:left="360"/>
              <w:rPr>
                <w:rFonts w:ascii="Times New Roman" w:hAnsi="Times New Roman"/>
                <w:sz w:val="24"/>
                <w:szCs w:val="24"/>
              </w:rPr>
            </w:pPr>
          </w:p>
          <w:p>
            <w:pPr>
              <w:pStyle w:val="style179"/>
              <w:spacing w:after="0" w:lineRule="auto" w:line="360"/>
              <w:ind w:left="360"/>
              <w:rPr>
                <w:rFonts w:ascii="Times New Roman" w:hAnsi="Times New Roman"/>
                <w:sz w:val="24"/>
                <w:szCs w:val="24"/>
              </w:rPr>
            </w:pPr>
          </w:p>
          <w:p>
            <w:pPr>
              <w:pStyle w:val="style179"/>
              <w:spacing w:after="0" w:lineRule="auto" w:line="360"/>
              <w:ind w:left="360"/>
              <w:rPr>
                <w:rFonts w:ascii="Times New Roman" w:hAnsi="Times New Roman"/>
                <w:sz w:val="24"/>
                <w:szCs w:val="24"/>
              </w:rPr>
            </w:pPr>
          </w:p>
          <w:p>
            <w:pPr>
              <w:pStyle w:val="style179"/>
              <w:spacing w:after="0" w:lineRule="auto" w:line="360"/>
              <w:ind w:left="360"/>
              <w:rPr>
                <w:rFonts w:ascii="Times New Roman" w:hAnsi="Times New Roman"/>
                <w:sz w:val="24"/>
                <w:szCs w:val="24"/>
              </w:rPr>
            </w:pPr>
          </w:p>
          <w:p>
            <w:pPr>
              <w:pStyle w:val="style179"/>
              <w:spacing w:after="0" w:lineRule="auto" w:line="360"/>
              <w:ind w:left="0"/>
              <w:rPr>
                <w:rFonts w:ascii="Times New Roman" w:hAnsi="Times New Roman"/>
                <w:sz w:val="24"/>
                <w:szCs w:val="24"/>
              </w:rPr>
            </w:pPr>
          </w:p>
          <w:p>
            <w:pPr>
              <w:pStyle w:val="style0"/>
              <w:spacing w:lineRule="auto" w:line="360"/>
              <w:rPr>
                <w:rFonts w:ascii="Times New Roman" w:hAnsi="Times New Roman"/>
                <w:sz w:val="24"/>
                <w:szCs w:val="24"/>
              </w:rPr>
            </w:pP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rPr>
              <w:t>Assist women in income generating ventures to improve the credit-worthiness of their businesses for micro-credit support</w:t>
            </w:r>
            <w:r>
              <w:rPr>
                <w:rFonts w:ascii="Times New Roman" w:hAnsi="Times New Roman"/>
                <w:sz w:val="24"/>
                <w:szCs w:val="24"/>
              </w:rPr>
              <w:t>.</w:t>
            </w:r>
          </w:p>
          <w:p>
            <w:pPr>
              <w:pStyle w:val="style179"/>
              <w:spacing w:after="0" w:lineRule="auto" w:line="360"/>
              <w:ind w:left="0"/>
              <w:rPr>
                <w:rFonts w:ascii="Times New Roman" w:hAnsi="Times New Roman"/>
                <w:b/>
                <w:sz w:val="24"/>
                <w:szCs w:val="24"/>
                <w:u w:val="single"/>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rPr>
              <w:t xml:space="preserve">Collaboration with stakeholders </w:t>
            </w:r>
          </w:p>
          <w:p>
            <w:pPr>
              <w:pStyle w:val="style0"/>
              <w:spacing w:lineRule="auto" w:line="360"/>
              <w:rPr>
                <w:rFonts w:ascii="Times New Roman" w:hAnsi="Times New Roman"/>
                <w:b/>
                <w:sz w:val="24"/>
                <w:szCs w:val="24"/>
                <w:u w:val="single"/>
              </w:rPr>
            </w:pPr>
          </w:p>
          <w:p>
            <w:pPr>
              <w:pStyle w:val="style0"/>
              <w:spacing w:lineRule="auto" w:line="360"/>
              <w:rPr>
                <w:rFonts w:ascii="Times New Roman" w:hAnsi="Times New Roman"/>
                <w:b/>
                <w:sz w:val="24"/>
                <w:szCs w:val="24"/>
                <w:u w:val="single"/>
              </w:rPr>
            </w:pPr>
          </w:p>
          <w:p>
            <w:pPr>
              <w:pStyle w:val="style0"/>
              <w:spacing w:lineRule="auto" w:line="360"/>
              <w:rPr>
                <w:rFonts w:ascii="Times New Roman" w:hAnsi="Times New Roman"/>
                <w:b/>
                <w:sz w:val="24"/>
                <w:szCs w:val="24"/>
                <w:u w:val="single"/>
              </w:rPr>
            </w:pPr>
          </w:p>
        </w:tc>
        <w:tc>
          <w:tcPr>
            <w:tcW w:w="2790" w:type="dxa"/>
            <w:tcBorders>
              <w:top w:val="single" w:sz="4" w:space="0" w:color="auto"/>
              <w:left w:val="single" w:sz="4" w:space="0" w:color="auto"/>
              <w:bottom w:val="single" w:sz="4" w:space="0" w:color="auto"/>
              <w:right w:val="single" w:sz="4" w:space="0" w:color="auto"/>
            </w:tcBorders>
          </w:tcPr>
          <w:p>
            <w:pPr>
              <w:pStyle w:val="style0"/>
              <w:spacing w:lineRule="auto" w:line="360"/>
              <w:ind w:left="-2"/>
              <w:jc w:val="both"/>
              <w:rPr>
                <w:rFonts w:ascii="Times New Roman" w:hAnsi="Times New Roman"/>
                <w:sz w:val="24"/>
                <w:szCs w:val="24"/>
              </w:rPr>
            </w:pPr>
            <w:r>
              <w:rPr>
                <w:rFonts w:ascii="Times New Roman" w:hAnsi="Times New Roman"/>
                <w:sz w:val="24"/>
                <w:szCs w:val="24"/>
              </w:rPr>
              <w:t xml:space="preserve">During the quarter in review, the unit reached out to </w:t>
            </w:r>
            <w:r>
              <w:rPr>
                <w:rFonts w:ascii="Times New Roman" w:hAnsi="Times New Roman"/>
                <w:b/>
                <w:bCs/>
                <w:sz w:val="24"/>
                <w:szCs w:val="24"/>
              </w:rPr>
              <w:t>8</w:t>
            </w:r>
            <w:r>
              <w:rPr>
                <w:rFonts w:ascii="Times New Roman" w:hAnsi="Times New Roman"/>
                <w:sz w:val="24"/>
                <w:szCs w:val="24"/>
              </w:rPr>
              <w:t xml:space="preserve"> community-based organizations and women groups and conducted a total of </w:t>
            </w:r>
            <w:r>
              <w:rPr>
                <w:rFonts w:ascii="Times New Roman" w:hAnsi="Times New Roman"/>
                <w:b/>
                <w:bCs/>
                <w:sz w:val="24"/>
                <w:szCs w:val="24"/>
                <w:lang w:val="en-GB"/>
              </w:rPr>
              <w:t>32</w:t>
            </w:r>
            <w:r>
              <w:rPr>
                <w:rFonts w:ascii="Times New Roman" w:hAnsi="Times New Roman"/>
                <w:sz w:val="24"/>
                <w:szCs w:val="24"/>
                <w:lang w:val="en-GB"/>
              </w:rPr>
              <w:t xml:space="preserve"> </w:t>
            </w:r>
            <w:r>
              <w:rPr>
                <w:rFonts w:ascii="Times New Roman" w:hAnsi="Times New Roman"/>
                <w:sz w:val="24"/>
                <w:szCs w:val="24"/>
              </w:rPr>
              <w:t>study</w:t>
            </w:r>
            <w:r>
              <w:rPr>
                <w:rFonts w:ascii="Times New Roman" w:hAnsi="Times New Roman"/>
                <w:sz w:val="24"/>
                <w:szCs w:val="24"/>
                <w:lang w:val="en-GB"/>
              </w:rPr>
              <w:t xml:space="preserve"> </w:t>
            </w:r>
            <w:r>
              <w:rPr>
                <w:rFonts w:ascii="Times New Roman" w:hAnsi="Times New Roman"/>
                <w:sz w:val="24"/>
                <w:szCs w:val="24"/>
                <w:lang w:val="en-GB"/>
              </w:rPr>
              <w:t>group</w:t>
            </w:r>
            <w:r>
              <w:rPr>
                <w:rFonts w:ascii="Times New Roman" w:hAnsi="Times New Roman"/>
                <w:sz w:val="24"/>
                <w:szCs w:val="24"/>
              </w:rPr>
              <w:t xml:space="preserve"> meetings</w:t>
            </w:r>
            <w:r>
              <w:rPr>
                <w:rFonts w:ascii="Times New Roman" w:hAnsi="Times New Roman"/>
                <w:sz w:val="24"/>
                <w:szCs w:val="24"/>
              </w:rPr>
              <w:t xml:space="preserve">. Topics </w:t>
            </w:r>
            <w:r>
              <w:rPr>
                <w:rFonts w:ascii="Times New Roman" w:hAnsi="Times New Roman"/>
                <w:sz w:val="24"/>
                <w:szCs w:val="24"/>
                <w:lang w:val="en-GB"/>
              </w:rPr>
              <w:t>discussed</w:t>
            </w:r>
            <w:r>
              <w:rPr>
                <w:rFonts w:ascii="Times New Roman" w:hAnsi="Times New Roman"/>
                <w:sz w:val="24"/>
                <w:szCs w:val="24"/>
              </w:rPr>
              <w:t xml:space="preserve"> include </w:t>
            </w:r>
            <w:r>
              <w:rPr>
                <w:rFonts w:ascii="Times New Roman" w:hAnsi="Times New Roman"/>
                <w:sz w:val="24"/>
                <w:szCs w:val="24"/>
                <w:lang w:val="en-GB"/>
              </w:rPr>
              <w:t>c</w:t>
            </w:r>
            <w:r>
              <w:rPr>
                <w:rFonts w:ascii="Times New Roman" w:hAnsi="Times New Roman"/>
                <w:sz w:val="24"/>
                <w:szCs w:val="24"/>
              </w:rPr>
              <w:t>corona</w:t>
            </w:r>
            <w:r>
              <w:rPr>
                <w:rFonts w:ascii="Times New Roman" w:hAnsi="Times New Roman"/>
                <w:sz w:val="24"/>
                <w:szCs w:val="24"/>
              </w:rPr>
              <w:t xml:space="preserve"> </w:t>
            </w:r>
            <w:r>
              <w:rPr>
                <w:rFonts w:ascii="Times New Roman" w:hAnsi="Times New Roman"/>
                <w:sz w:val="24"/>
                <w:szCs w:val="24"/>
                <w:lang w:val="en-GB"/>
              </w:rPr>
              <w:t>v</w:t>
            </w:r>
            <w:r>
              <w:rPr>
                <w:rFonts w:ascii="Times New Roman" w:hAnsi="Times New Roman"/>
                <w:sz w:val="24"/>
                <w:szCs w:val="24"/>
              </w:rPr>
              <w:t>irus</w:t>
            </w:r>
            <w:r>
              <w:rPr>
                <w:rFonts w:ascii="Times New Roman" w:hAnsi="Times New Roman"/>
                <w:sz w:val="24"/>
                <w:szCs w:val="24"/>
              </w:rPr>
              <w:t xml:space="preserve">, Child protection, abuse management, </w:t>
            </w:r>
            <w:r>
              <w:rPr>
                <w:rFonts w:ascii="Times New Roman" w:hAnsi="Times New Roman"/>
                <w:sz w:val="24"/>
                <w:szCs w:val="24"/>
                <w:lang w:val="en-GB"/>
              </w:rPr>
              <w:t>s</w:t>
            </w:r>
            <w:r>
              <w:rPr>
                <w:rFonts w:ascii="Times New Roman" w:hAnsi="Times New Roman"/>
                <w:sz w:val="24"/>
                <w:szCs w:val="24"/>
              </w:rPr>
              <w:t>sexual</w:t>
            </w:r>
            <w:r>
              <w:rPr>
                <w:rFonts w:ascii="Times New Roman" w:hAnsi="Times New Roman"/>
                <w:sz w:val="24"/>
                <w:szCs w:val="24"/>
              </w:rPr>
              <w:t xml:space="preserve"> and </w:t>
            </w:r>
            <w:r>
              <w:rPr>
                <w:rFonts w:ascii="Times New Roman" w:hAnsi="Times New Roman"/>
                <w:sz w:val="24"/>
                <w:szCs w:val="24"/>
                <w:lang w:val="en-GB"/>
              </w:rPr>
              <w:t>g</w:t>
            </w:r>
            <w:r>
              <w:rPr>
                <w:rFonts w:ascii="Times New Roman" w:hAnsi="Times New Roman"/>
                <w:sz w:val="24"/>
                <w:szCs w:val="24"/>
              </w:rPr>
              <w:t xml:space="preserve">ender-based violence. A total of </w:t>
            </w:r>
            <w:r>
              <w:rPr>
                <w:rFonts w:ascii="Times New Roman" w:hAnsi="Times New Roman"/>
                <w:b/>
                <w:sz w:val="24"/>
                <w:szCs w:val="24"/>
              </w:rPr>
              <w:t>13</w:t>
            </w:r>
            <w:r>
              <w:rPr>
                <w:rFonts w:ascii="Times New Roman" w:hAnsi="Times New Roman"/>
                <w:sz w:val="24"/>
                <w:szCs w:val="24"/>
              </w:rPr>
              <w:t xml:space="preserve"> males and </w:t>
            </w:r>
            <w:r>
              <w:rPr>
                <w:rFonts w:ascii="Times New Roman" w:hAnsi="Times New Roman"/>
                <w:b/>
                <w:bCs/>
                <w:sz w:val="24"/>
                <w:szCs w:val="24"/>
              </w:rPr>
              <w:t>198</w:t>
            </w:r>
            <w:r>
              <w:rPr>
                <w:rFonts w:ascii="Times New Roman" w:hAnsi="Times New Roman"/>
                <w:sz w:val="24"/>
                <w:szCs w:val="24"/>
              </w:rPr>
              <w:t xml:space="preserve"> females </w:t>
            </w:r>
            <w:r>
              <w:rPr>
                <w:rFonts w:ascii="Times New Roman" w:hAnsi="Times New Roman"/>
                <w:sz w:val="24"/>
                <w:szCs w:val="24"/>
                <w:lang w:val="en-GB"/>
              </w:rPr>
              <w:t>were</w:t>
            </w:r>
            <w:r>
              <w:rPr>
                <w:rFonts w:ascii="Times New Roman" w:hAnsi="Times New Roman"/>
                <w:sz w:val="24"/>
                <w:szCs w:val="24"/>
              </w:rPr>
              <w:t xml:space="preserve"> </w:t>
            </w:r>
            <w:r>
              <w:rPr>
                <w:rFonts w:ascii="Times New Roman" w:hAnsi="Times New Roman"/>
                <w:sz w:val="24"/>
                <w:szCs w:val="24"/>
              </w:rPr>
              <w:t>educated</w:t>
            </w:r>
            <w:r>
              <w:rPr>
                <w:rFonts w:ascii="Times New Roman" w:hAnsi="Times New Roman"/>
                <w:sz w:val="24"/>
                <w:szCs w:val="24"/>
                <w:lang w:val="en-GB"/>
              </w:rPr>
              <w:t>ed</w:t>
            </w:r>
            <w:r>
              <w:rPr>
                <w:rFonts w:ascii="Times New Roman" w:hAnsi="Times New Roman"/>
                <w:sz w:val="24"/>
                <w:szCs w:val="24"/>
              </w:rPr>
              <w:t>.</w:t>
            </w:r>
          </w:p>
          <w:p>
            <w:pPr>
              <w:pStyle w:val="style0"/>
              <w:spacing w:lineRule="auto" w:line="360"/>
              <w:ind w:left="-2"/>
              <w:jc w:val="both"/>
              <w:rPr>
                <w:rFonts w:ascii="Times New Roman" w:hAnsi="Times New Roman"/>
                <w:sz w:val="24"/>
                <w:szCs w:val="24"/>
              </w:rPr>
            </w:pPr>
          </w:p>
          <w:p>
            <w:pPr>
              <w:pStyle w:val="style0"/>
              <w:spacing w:lineRule="auto" w:line="360"/>
              <w:ind w:left="720"/>
              <w:jc w:val="both"/>
              <w:rPr>
                <w:rFonts w:ascii="Times New Roman" w:hAnsi="Times New Roman"/>
                <w:sz w:val="24"/>
                <w:szCs w:val="24"/>
              </w:rPr>
            </w:pPr>
          </w:p>
          <w:p>
            <w:pPr>
              <w:pStyle w:val="style0"/>
              <w:spacing w:lineRule="auto" w:line="360"/>
              <w:ind w:left="-4"/>
              <w:jc w:val="both"/>
              <w:rPr>
                <w:rFonts w:ascii="Times New Roman" w:hAnsi="Times New Roman"/>
                <w:sz w:val="24"/>
                <w:szCs w:val="24"/>
              </w:rPr>
            </w:pPr>
            <w:r>
              <w:rPr>
                <w:rFonts w:ascii="Times New Roman" w:hAnsi="Times New Roman"/>
                <w:b/>
                <w:bCs/>
                <w:sz w:val="24"/>
                <w:szCs w:val="24"/>
              </w:rPr>
              <w:t>21</w:t>
            </w:r>
            <w:r>
              <w:rPr>
                <w:rFonts w:ascii="Times New Roman" w:hAnsi="Times New Roman"/>
                <w:sz w:val="24"/>
                <w:szCs w:val="24"/>
              </w:rPr>
              <w:t xml:space="preserve"> homes visits were carried out throughout the quarter </w:t>
            </w:r>
            <w:r>
              <w:rPr>
                <w:rFonts w:ascii="Times New Roman" w:hAnsi="Times New Roman"/>
                <w:sz w:val="24"/>
                <w:szCs w:val="24"/>
                <w:lang w:val="en-GB"/>
              </w:rPr>
              <w:t xml:space="preserve">with discussions on </w:t>
            </w:r>
            <w:r>
              <w:rPr>
                <w:rFonts w:ascii="Times New Roman" w:hAnsi="Times New Roman"/>
                <w:sz w:val="24"/>
                <w:szCs w:val="24"/>
              </w:rPr>
              <w:t xml:space="preserve">sanitation, </w:t>
            </w:r>
            <w:r>
              <w:rPr>
                <w:rFonts w:ascii="Times New Roman" w:hAnsi="Times New Roman"/>
                <w:sz w:val="24"/>
                <w:szCs w:val="24"/>
                <w:lang w:val="en-GB"/>
              </w:rPr>
              <w:t>c</w:t>
            </w:r>
            <w:r>
              <w:rPr>
                <w:rFonts w:ascii="Times New Roman" w:hAnsi="Times New Roman"/>
                <w:sz w:val="24"/>
                <w:szCs w:val="24"/>
              </w:rPr>
              <w:t xml:space="preserve">hild protection, corona virus, abuse management, Sexual and gender-based violence. In all, </w:t>
            </w:r>
            <w:r>
              <w:rPr>
                <w:rFonts w:ascii="Times New Roman" w:hAnsi="Times New Roman"/>
                <w:b/>
                <w:sz w:val="24"/>
                <w:szCs w:val="24"/>
              </w:rPr>
              <w:t>85</w:t>
            </w:r>
            <w:r>
              <w:rPr>
                <w:rFonts w:ascii="Times New Roman" w:hAnsi="Times New Roman"/>
                <w:sz w:val="24"/>
                <w:szCs w:val="24"/>
              </w:rPr>
              <w:t xml:space="preserve"> households were visited. A total of </w:t>
            </w:r>
            <w:r>
              <w:rPr>
                <w:rFonts w:ascii="Times New Roman" w:hAnsi="Times New Roman"/>
                <w:b/>
                <w:bCs/>
                <w:sz w:val="24"/>
                <w:szCs w:val="24"/>
              </w:rPr>
              <w:t>9</w:t>
            </w:r>
            <w:r>
              <w:rPr>
                <w:rFonts w:ascii="Times New Roman" w:hAnsi="Times New Roman"/>
                <w:sz w:val="24"/>
                <w:szCs w:val="24"/>
              </w:rPr>
              <w:t xml:space="preserve"> males and </w:t>
            </w:r>
            <w:r>
              <w:rPr>
                <w:rFonts w:ascii="Times New Roman" w:hAnsi="Times New Roman"/>
                <w:b/>
                <w:bCs/>
                <w:sz w:val="24"/>
                <w:szCs w:val="24"/>
              </w:rPr>
              <w:t>87</w:t>
            </w:r>
            <w:r>
              <w:rPr>
                <w:rFonts w:ascii="Times New Roman" w:hAnsi="Times New Roman"/>
                <w:sz w:val="24"/>
                <w:szCs w:val="24"/>
              </w:rPr>
              <w:t xml:space="preserve"> females were reached.</w:t>
            </w:r>
          </w:p>
          <w:p>
            <w:pPr>
              <w:pStyle w:val="style0"/>
              <w:spacing w:lineRule="auto" w:line="360"/>
              <w:jc w:val="both"/>
              <w:rPr>
                <w:rFonts w:ascii="Times New Roman" w:hAnsi="Times New Roman"/>
                <w:sz w:val="24"/>
                <w:szCs w:val="24"/>
              </w:rPr>
            </w:pPr>
          </w:p>
          <w:p>
            <w:pPr>
              <w:pStyle w:val="style179"/>
              <w:spacing w:after="0" w:lineRule="auto" w:line="360"/>
              <w:ind w:left="0"/>
              <w:jc w:val="both"/>
              <w:rPr>
                <w:rFonts w:ascii="Times New Roman" w:hAnsi="Times New Roman"/>
                <w:sz w:val="24"/>
                <w:szCs w:val="24"/>
              </w:rPr>
            </w:pPr>
            <w:r>
              <w:rPr>
                <w:rFonts w:ascii="Times New Roman" w:hAnsi="Times New Roman"/>
                <w:sz w:val="24"/>
                <w:szCs w:val="24"/>
              </w:rPr>
              <w:t xml:space="preserve">Eight </w:t>
            </w:r>
            <w:r>
              <w:rPr>
                <w:rFonts w:ascii="Times New Roman" w:hAnsi="Times New Roman"/>
                <w:b/>
                <w:sz w:val="24"/>
                <w:szCs w:val="24"/>
              </w:rPr>
              <w:t>(8)</w:t>
            </w:r>
            <w:r>
              <w:rPr>
                <w:rFonts w:ascii="Times New Roman" w:hAnsi="Times New Roman"/>
                <w:sz w:val="24"/>
                <w:szCs w:val="24"/>
              </w:rPr>
              <w:t xml:space="preserve"> people, </w:t>
            </w:r>
            <w:r>
              <w:rPr>
                <w:rFonts w:ascii="Times New Roman" w:hAnsi="Times New Roman"/>
                <w:b/>
                <w:bCs/>
                <w:sz w:val="24"/>
                <w:szCs w:val="24"/>
              </w:rPr>
              <w:t>4</w:t>
            </w:r>
            <w:r>
              <w:rPr>
                <w:rFonts w:ascii="Times New Roman" w:hAnsi="Times New Roman"/>
                <w:sz w:val="24"/>
                <w:szCs w:val="24"/>
              </w:rPr>
              <w:t xml:space="preserve"> male and </w:t>
            </w:r>
            <w:r>
              <w:rPr>
                <w:rFonts w:ascii="Times New Roman" w:hAnsi="Times New Roman"/>
                <w:b/>
                <w:bCs/>
                <w:sz w:val="24"/>
                <w:szCs w:val="24"/>
              </w:rPr>
              <w:t>4</w:t>
            </w:r>
            <w:r>
              <w:rPr>
                <w:rFonts w:ascii="Times New Roman" w:hAnsi="Times New Roman"/>
                <w:sz w:val="24"/>
                <w:szCs w:val="24"/>
              </w:rPr>
              <w:t xml:space="preserve"> females were equipped with income generating skills during the period. They were trained</w:t>
            </w:r>
            <w:r>
              <w:rPr>
                <w:rFonts w:ascii="Times New Roman" w:hAnsi="Times New Roman"/>
                <w:sz w:val="24"/>
                <w:szCs w:val="24"/>
                <w:lang w:val="en-GB"/>
              </w:rPr>
              <w:t xml:space="preserve"> in </w:t>
            </w:r>
            <w:r>
              <w:rPr>
                <w:rFonts w:ascii="Times New Roman" w:hAnsi="Times New Roman"/>
                <w:sz w:val="24"/>
                <w:szCs w:val="24"/>
              </w:rPr>
              <w:t xml:space="preserve">powdered detergents, liquid soap, </w:t>
            </w:r>
            <w:r>
              <w:rPr>
                <w:rFonts w:ascii="Times New Roman" w:hAnsi="Times New Roman"/>
                <w:sz w:val="24"/>
                <w:szCs w:val="24"/>
                <w:lang w:val="en-GB"/>
              </w:rPr>
              <w:t xml:space="preserve">and </w:t>
            </w:r>
            <w:r>
              <w:rPr>
                <w:rFonts w:ascii="Times New Roman" w:hAnsi="Times New Roman"/>
                <w:sz w:val="24"/>
                <w:szCs w:val="24"/>
              </w:rPr>
              <w:t>bleach</w:t>
            </w:r>
            <w:r>
              <w:rPr>
                <w:rFonts w:ascii="Times New Roman" w:hAnsi="Times New Roman"/>
                <w:sz w:val="24"/>
                <w:szCs w:val="24"/>
                <w:lang w:val="en-GB"/>
              </w:rPr>
              <w:t xml:space="preserve"> making</w:t>
            </w:r>
            <w:r>
              <w:rPr>
                <w:rFonts w:ascii="Times New Roman" w:hAnsi="Times New Roman"/>
                <w:sz w:val="24"/>
                <w:szCs w:val="24"/>
              </w:rPr>
              <w:t>.</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The Unit in collaboration with UNICEF Ghana and Ghana Health Service organized four community-based sensitization drives to engage participants on child protection</w:t>
            </w:r>
            <w:r>
              <w:rPr>
                <w:rFonts w:ascii="Times New Roman" w:hAnsi="Times New Roman"/>
                <w:sz w:val="24"/>
                <w:szCs w:val="24"/>
                <w:lang w:val="en-GB"/>
              </w:rPr>
              <w:t>,</w:t>
            </w:r>
            <w:r>
              <w:rPr>
                <w:rFonts w:ascii="Times New Roman" w:hAnsi="Times New Roman"/>
                <w:sz w:val="24"/>
                <w:szCs w:val="24"/>
              </w:rPr>
              <w:t xml:space="preserve"> sexual and gender-based violence issues in their communities. The selected communities were </w:t>
            </w:r>
            <w:r>
              <w:rPr>
                <w:rFonts w:ascii="Times New Roman" w:hAnsi="Times New Roman"/>
                <w:sz w:val="24"/>
                <w:szCs w:val="24"/>
              </w:rPr>
              <w:t>Zinginshore</w:t>
            </w:r>
            <w:r>
              <w:rPr>
                <w:rFonts w:ascii="Times New Roman" w:hAnsi="Times New Roman"/>
                <w:sz w:val="24"/>
                <w:szCs w:val="24"/>
              </w:rPr>
              <w:t xml:space="preserve">, </w:t>
            </w:r>
            <w:r>
              <w:rPr>
                <w:rFonts w:ascii="Times New Roman" w:hAnsi="Times New Roman"/>
                <w:sz w:val="24"/>
                <w:szCs w:val="24"/>
              </w:rPr>
              <w:t>Awudum</w:t>
            </w:r>
            <w:r>
              <w:rPr>
                <w:rFonts w:ascii="Times New Roman" w:hAnsi="Times New Roman"/>
                <w:sz w:val="24"/>
                <w:szCs w:val="24"/>
              </w:rPr>
              <w:t xml:space="preserve">, U-Compound and </w:t>
            </w:r>
            <w:r>
              <w:rPr>
                <w:rFonts w:ascii="Times New Roman" w:hAnsi="Times New Roman"/>
                <w:sz w:val="24"/>
                <w:szCs w:val="24"/>
              </w:rPr>
              <w:t>Manhean</w:t>
            </w:r>
            <w:r>
              <w:rPr>
                <w:rFonts w:ascii="Times New Roman" w:hAnsi="Times New Roman"/>
                <w:sz w:val="24"/>
                <w:szCs w:val="24"/>
              </w:rPr>
              <w:t xml:space="preserve">, in Tema East Sub Metro.  </w:t>
            </w:r>
            <w:r>
              <w:rPr>
                <w:rFonts w:ascii="Times New Roman" w:hAnsi="Times New Roman"/>
                <w:sz w:val="24"/>
                <w:szCs w:val="24"/>
                <w:lang w:val="en-GB"/>
              </w:rPr>
              <w:t>A</w:t>
            </w:r>
            <w:r>
              <w:rPr>
                <w:rFonts w:ascii="Times New Roman" w:hAnsi="Times New Roman"/>
                <w:sz w:val="24"/>
                <w:szCs w:val="24"/>
              </w:rPr>
              <w:t xml:space="preserve"> total of </w:t>
            </w:r>
            <w:r>
              <w:rPr>
                <w:rFonts w:ascii="Times New Roman" w:hAnsi="Times New Roman"/>
                <w:b/>
                <w:bCs/>
                <w:sz w:val="24"/>
                <w:szCs w:val="24"/>
              </w:rPr>
              <w:t>323</w:t>
            </w:r>
            <w:r>
              <w:rPr>
                <w:rFonts w:ascii="Times New Roman" w:hAnsi="Times New Roman"/>
                <w:sz w:val="24"/>
                <w:szCs w:val="24"/>
              </w:rPr>
              <w:t xml:space="preserve"> participants were reached, of which </w:t>
            </w:r>
            <w:r>
              <w:rPr>
                <w:rFonts w:ascii="Times New Roman" w:hAnsi="Times New Roman"/>
                <w:b/>
                <w:bCs/>
                <w:sz w:val="24"/>
                <w:szCs w:val="24"/>
              </w:rPr>
              <w:t>33</w:t>
            </w:r>
            <w:r>
              <w:rPr>
                <w:rFonts w:ascii="Times New Roman" w:hAnsi="Times New Roman"/>
                <w:sz w:val="24"/>
                <w:szCs w:val="24"/>
              </w:rPr>
              <w:t xml:space="preserve"> were male</w:t>
            </w:r>
            <w:r>
              <w:rPr>
                <w:rFonts w:ascii="Times New Roman" w:hAnsi="Times New Roman"/>
                <w:sz w:val="24"/>
                <w:szCs w:val="24"/>
                <w:lang w:val="en-GB"/>
              </w:rPr>
              <w:t>s</w:t>
            </w:r>
            <w:r>
              <w:rPr>
                <w:rFonts w:ascii="Times New Roman" w:hAnsi="Times New Roman"/>
                <w:sz w:val="24"/>
                <w:szCs w:val="24"/>
              </w:rPr>
              <w:t xml:space="preserve"> and </w:t>
            </w:r>
            <w:r>
              <w:rPr>
                <w:rFonts w:ascii="Times New Roman" w:hAnsi="Times New Roman"/>
                <w:b/>
                <w:bCs/>
                <w:sz w:val="24"/>
                <w:szCs w:val="24"/>
              </w:rPr>
              <w:t>290</w:t>
            </w:r>
            <w:r>
              <w:rPr>
                <w:rFonts w:ascii="Times New Roman" w:hAnsi="Times New Roman"/>
                <w:sz w:val="24"/>
                <w:szCs w:val="24"/>
              </w:rPr>
              <w:t xml:space="preserve"> were female</w:t>
            </w:r>
            <w:r>
              <w:rPr>
                <w:rFonts w:ascii="Times New Roman" w:hAnsi="Times New Roman"/>
                <w:sz w:val="24"/>
                <w:szCs w:val="24"/>
                <w:lang w:val="en-GB"/>
              </w:rPr>
              <w:t>s</w:t>
            </w:r>
            <w:r>
              <w:rPr>
                <w:rFonts w:ascii="Times New Roman" w:hAnsi="Times New Roman"/>
                <w:sz w:val="24"/>
                <w:szCs w:val="24"/>
              </w:rPr>
              <w:t>.</w:t>
            </w:r>
          </w:p>
          <w:p>
            <w:pPr>
              <w:pStyle w:val="style0"/>
              <w:spacing w:lineRule="auto" w:line="360"/>
              <w:ind w:left="223"/>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unit embarked on </w:t>
            </w:r>
            <w:r>
              <w:rPr>
                <w:rFonts w:ascii="Times New Roman" w:hAnsi="Times New Roman"/>
                <w:sz w:val="24"/>
                <w:szCs w:val="24"/>
                <w:lang w:val="en-GB"/>
              </w:rPr>
              <w:t xml:space="preserve">monitoring to </w:t>
            </w:r>
            <w:r>
              <w:rPr>
                <w:rFonts w:ascii="Times New Roman" w:hAnsi="Times New Roman"/>
                <w:sz w:val="24"/>
                <w:szCs w:val="24"/>
              </w:rPr>
              <w:t xml:space="preserve">residential home and training on case management </w:t>
            </w:r>
            <w:r>
              <w:rPr>
                <w:rFonts w:ascii="Times New Roman" w:hAnsi="Times New Roman"/>
                <w:sz w:val="24"/>
                <w:szCs w:val="24"/>
                <w:lang w:val="en-GB"/>
              </w:rPr>
              <w:t>standard operating procedures</w:t>
            </w:r>
            <w:r>
              <w:rPr>
                <w:rFonts w:ascii="Times New Roman" w:hAnsi="Times New Roman"/>
                <w:sz w:val="24"/>
                <w:szCs w:val="24"/>
              </w:rPr>
              <w:t xml:space="preserve"> in four residential homes in collaboration with the Social Welfare Unit. </w:t>
            </w:r>
            <w:r>
              <w:rPr>
                <w:rFonts w:ascii="Times New Roman" w:hAnsi="Times New Roman"/>
                <w:sz w:val="24"/>
                <w:szCs w:val="24"/>
                <w:lang w:val="en-GB"/>
              </w:rPr>
              <w:t xml:space="preserve">This was to ensure standardisation of their operations. </w:t>
            </w:r>
            <w:r>
              <w:rPr>
                <w:rFonts w:ascii="Times New Roman" w:hAnsi="Times New Roman"/>
                <w:sz w:val="24"/>
                <w:szCs w:val="24"/>
              </w:rPr>
              <w:t xml:space="preserve">The four residential homes are </w:t>
            </w:r>
            <w:r>
              <w:rPr>
                <w:rFonts w:ascii="Times New Roman" w:hAnsi="Times New Roman"/>
                <w:sz w:val="24"/>
                <w:szCs w:val="24"/>
              </w:rPr>
              <w:t>Remar</w:t>
            </w:r>
            <w:r>
              <w:rPr>
                <w:rFonts w:ascii="Times New Roman" w:hAnsi="Times New Roman"/>
                <w:sz w:val="24"/>
                <w:szCs w:val="24"/>
              </w:rPr>
              <w:t xml:space="preserve"> Christian Rehabilitation Center, Power of Love Foundation, Save Them Young Orphanage and SOS Children’s Village, Tema.</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Unit collaborated with SOS Ghana Family Strengthening Program in </w:t>
            </w:r>
            <w:r>
              <w:rPr>
                <w:rFonts w:ascii="Times New Roman" w:hAnsi="Times New Roman"/>
                <w:sz w:val="24"/>
                <w:szCs w:val="24"/>
              </w:rPr>
              <w:t>Manhean</w:t>
            </w:r>
            <w:r>
              <w:rPr>
                <w:rFonts w:ascii="Times New Roman" w:hAnsi="Times New Roman"/>
                <w:sz w:val="24"/>
                <w:szCs w:val="24"/>
              </w:rPr>
              <w:t xml:space="preserve"> and the </w:t>
            </w:r>
            <w:r>
              <w:rPr>
                <w:rFonts w:ascii="Times New Roman" w:hAnsi="Times New Roman"/>
                <w:sz w:val="24"/>
                <w:szCs w:val="24"/>
              </w:rPr>
              <w:t>Bornwin</w:t>
            </w:r>
            <w:r>
              <w:rPr>
                <w:rFonts w:ascii="Times New Roman" w:hAnsi="Times New Roman"/>
                <w:sz w:val="24"/>
                <w:szCs w:val="24"/>
              </w:rPr>
              <w:t xml:space="preserve"> foundation to celebrate this year’s International </w:t>
            </w:r>
            <w:r>
              <w:rPr>
                <w:rFonts w:ascii="Times New Roman" w:hAnsi="Times New Roman"/>
                <w:sz w:val="24"/>
                <w:szCs w:val="24"/>
              </w:rPr>
              <w:t>Women;s</w:t>
            </w:r>
            <w:r>
              <w:rPr>
                <w:rFonts w:ascii="Times New Roman" w:hAnsi="Times New Roman"/>
                <w:sz w:val="24"/>
                <w:szCs w:val="24"/>
              </w:rPr>
              <w:t xml:space="preserve"> Day. The Global theme was Choose to Challenge</w:t>
            </w:r>
            <w:r>
              <w:rPr>
                <w:rFonts w:ascii="Times New Roman" w:hAnsi="Times New Roman"/>
                <w:sz w:val="24"/>
                <w:szCs w:val="24"/>
                <w:lang w:val="en-GB"/>
              </w:rPr>
              <w:t xml:space="preserve"> at</w:t>
            </w:r>
            <w:r>
              <w:rPr>
                <w:rFonts w:ascii="Times New Roman" w:hAnsi="Times New Roman"/>
                <w:sz w:val="24"/>
                <w:szCs w:val="24"/>
              </w:rPr>
              <w:t xml:space="preserve"> Peniel Charismatic Ministry International in </w:t>
            </w:r>
            <w:r>
              <w:rPr>
                <w:rFonts w:ascii="Times New Roman" w:hAnsi="Times New Roman"/>
                <w:sz w:val="24"/>
                <w:szCs w:val="24"/>
              </w:rPr>
              <w:t>Awudum</w:t>
            </w:r>
            <w:r>
              <w:rPr>
                <w:rFonts w:ascii="Times New Roman" w:hAnsi="Times New Roman"/>
                <w:sz w:val="24"/>
                <w:szCs w:val="24"/>
              </w:rPr>
              <w:t xml:space="preserve">. The keynote speaker, </w:t>
            </w:r>
            <w:r>
              <w:rPr>
                <w:rFonts w:ascii="Times New Roman" w:hAnsi="Times New Roman"/>
                <w:sz w:val="24"/>
                <w:szCs w:val="24"/>
              </w:rPr>
              <w:t xml:space="preserve">Chief Inspector Sabina </w:t>
            </w:r>
            <w:r>
              <w:rPr>
                <w:rFonts w:ascii="Times New Roman" w:hAnsi="Times New Roman"/>
                <w:sz w:val="24"/>
                <w:szCs w:val="24"/>
              </w:rPr>
              <w:t>Ama</w:t>
            </w:r>
            <w:r>
              <w:rPr>
                <w:rFonts w:ascii="Times New Roman" w:hAnsi="Times New Roman"/>
                <w:sz w:val="24"/>
                <w:szCs w:val="24"/>
              </w:rPr>
              <w:t xml:space="preserve"> </w:t>
            </w:r>
            <w:r>
              <w:rPr>
                <w:rFonts w:ascii="Times New Roman" w:hAnsi="Times New Roman"/>
                <w:sz w:val="24"/>
                <w:szCs w:val="24"/>
              </w:rPr>
              <w:t>Blay</w:t>
            </w:r>
            <w:r>
              <w:rPr>
                <w:rFonts w:ascii="Times New Roman" w:hAnsi="Times New Roman"/>
                <w:sz w:val="24"/>
                <w:szCs w:val="24"/>
              </w:rPr>
              <w:t xml:space="preserve"> of </w:t>
            </w:r>
            <w:r>
              <w:rPr>
                <w:rFonts w:ascii="Times New Roman" w:hAnsi="Times New Roman"/>
                <w:sz w:val="24"/>
                <w:szCs w:val="24"/>
              </w:rPr>
              <w:t>DOVVSU.</w:t>
            </w:r>
            <w:r>
              <w:rPr>
                <w:rFonts w:ascii="Times New Roman" w:hAnsi="Times New Roman"/>
                <w:sz w:val="24"/>
                <w:szCs w:val="24"/>
              </w:rPr>
              <w:t xml:space="preserve"> The topic she spoke on was   </w:t>
            </w:r>
            <w:r>
              <w:rPr>
                <w:rFonts w:ascii="Times New Roman" w:hAnsi="Times New Roman"/>
                <w:sz w:val="24"/>
                <w:szCs w:val="24"/>
                <w:lang w:val="en-GB"/>
              </w:rPr>
              <w:t>c</w:t>
            </w:r>
            <w:r>
              <w:rPr>
                <w:rFonts w:ascii="Times New Roman" w:hAnsi="Times New Roman"/>
                <w:sz w:val="24"/>
                <w:szCs w:val="24"/>
              </w:rPr>
              <w:t xml:space="preserve">hild </w:t>
            </w:r>
            <w:r>
              <w:rPr>
                <w:rFonts w:ascii="Times New Roman" w:hAnsi="Times New Roman"/>
                <w:sz w:val="24"/>
                <w:szCs w:val="24"/>
              </w:rPr>
              <w:t>protection</w:t>
            </w:r>
            <w:r>
              <w:rPr>
                <w:rFonts w:ascii="Times New Roman" w:hAnsi="Times New Roman"/>
                <w:sz w:val="24"/>
                <w:szCs w:val="24"/>
                <w:lang w:val="en-GB"/>
              </w:rPr>
              <w:t>,</w:t>
            </w:r>
            <w:r>
              <w:rPr>
                <w:rFonts w:ascii="Times New Roman" w:hAnsi="Times New Roman"/>
                <w:sz w:val="24"/>
                <w:szCs w:val="24"/>
              </w:rPr>
              <w:t xml:space="preserve"> sexual</w:t>
            </w:r>
            <w:r>
              <w:rPr>
                <w:rFonts w:ascii="Times New Roman" w:hAnsi="Times New Roman"/>
                <w:sz w:val="24"/>
                <w:szCs w:val="24"/>
              </w:rPr>
              <w:t xml:space="preserve"> and </w:t>
            </w:r>
            <w:r>
              <w:rPr>
                <w:rFonts w:ascii="Times New Roman" w:hAnsi="Times New Roman"/>
                <w:sz w:val="24"/>
                <w:szCs w:val="24"/>
                <w:lang w:val="en-GB"/>
              </w:rPr>
              <w:t>g</w:t>
            </w:r>
            <w:r>
              <w:rPr>
                <w:rFonts w:ascii="Times New Roman" w:hAnsi="Times New Roman"/>
                <w:sz w:val="24"/>
                <w:szCs w:val="24"/>
              </w:rPr>
              <w:t xml:space="preserve">ender-based </w:t>
            </w:r>
            <w:r>
              <w:rPr>
                <w:rFonts w:ascii="Times New Roman" w:hAnsi="Times New Roman"/>
                <w:sz w:val="24"/>
                <w:szCs w:val="24"/>
              </w:rPr>
              <w:t>violence</w:t>
            </w:r>
            <w:r>
              <w:rPr>
                <w:rFonts w:ascii="Times New Roman" w:hAnsi="Times New Roman"/>
                <w:sz w:val="24"/>
                <w:szCs w:val="24"/>
              </w:rPr>
              <w:t xml:space="preserve">. </w:t>
            </w:r>
            <w:r>
              <w:rPr>
                <w:rFonts w:ascii="Times New Roman" w:hAnsi="Times New Roman"/>
                <w:sz w:val="24"/>
                <w:szCs w:val="24"/>
                <w:lang w:val="en-GB"/>
              </w:rPr>
              <w:t xml:space="preserve"> She </w:t>
            </w:r>
            <w:r>
              <w:rPr>
                <w:rFonts w:ascii="Times New Roman" w:hAnsi="Times New Roman"/>
                <w:sz w:val="24"/>
                <w:szCs w:val="24"/>
              </w:rPr>
              <w:t>reiterated the concerns of her outfit with regards to community shielding perpetrators of various domestic infringements</w:t>
            </w:r>
            <w:r>
              <w:rPr>
                <w:rFonts w:ascii="Times New Roman" w:hAnsi="Times New Roman"/>
                <w:sz w:val="24"/>
                <w:szCs w:val="24"/>
                <w:lang w:val="en-GB"/>
              </w:rPr>
              <w:t xml:space="preserve"> and</w:t>
            </w:r>
            <w:r>
              <w:rPr>
                <w:rFonts w:ascii="Times New Roman" w:hAnsi="Times New Roman"/>
                <w:sz w:val="24"/>
                <w:szCs w:val="24"/>
              </w:rPr>
              <w:t xml:space="preserve"> urged the participants to choose to challenge the status quo in their societies and rise above the stereotypes.</w:t>
            </w:r>
          </w:p>
          <w:p>
            <w:pPr>
              <w:pStyle w:val="style0"/>
              <w:spacing w:lineRule="auto" w:line="360"/>
              <w:ind w:left="223"/>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Two</w:t>
            </w:r>
            <w:r>
              <w:rPr>
                <w:rFonts w:ascii="Times New Roman" w:hAnsi="Times New Roman"/>
                <w:sz w:val="24"/>
                <w:szCs w:val="24"/>
                <w:lang w:val="en-GB"/>
              </w:rPr>
              <w:t xml:space="preserve"> </w:t>
            </w:r>
            <w:r>
              <w:rPr>
                <w:rFonts w:ascii="Times New Roman" w:hAnsi="Times New Roman"/>
                <w:sz w:val="24"/>
                <w:szCs w:val="24"/>
              </w:rPr>
              <w:t>industrious entrepreneurs in the Tema East area added their voices to the call for women standing for their independence and liberation regardless of their social status and finding extra income steams to empower themselves</w:t>
            </w:r>
            <w:r>
              <w:rPr>
                <w:rFonts w:ascii="Times New Roman" w:hAnsi="Times New Roman"/>
                <w:sz w:val="24"/>
                <w:szCs w:val="24"/>
                <w:lang w:val="en-GB"/>
              </w:rPr>
              <w:t>.</w:t>
            </w:r>
            <w:r>
              <w:rPr>
                <w:rFonts w:ascii="Times New Roman" w:hAnsi="Times New Roman"/>
                <w:sz w:val="24"/>
                <w:szCs w:val="24"/>
              </w:rPr>
              <w:t xml:space="preserve"> </w:t>
            </w:r>
          </w:p>
          <w:p>
            <w:pPr>
              <w:pStyle w:val="style0"/>
              <w:spacing w:lineRule="auto" w:line="360"/>
              <w:ind w:left="223"/>
              <w:jc w:val="both"/>
              <w:rPr>
                <w:rFonts w:ascii="Times New Roman" w:hAnsi="Times New Roman"/>
                <w:sz w:val="24"/>
                <w:szCs w:val="24"/>
              </w:rPr>
            </w:pPr>
          </w:p>
        </w:tc>
        <w:tc>
          <w:tcPr>
            <w:tcW w:w="2161"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b/>
                <w:sz w:val="24"/>
                <w:szCs w:val="24"/>
              </w:rPr>
            </w:pPr>
            <w:r>
              <w:rPr>
                <w:rFonts w:ascii="Times New Roman" w:hAnsi="Times New Roman"/>
                <w:b/>
                <w:sz w:val="24"/>
                <w:szCs w:val="24"/>
              </w:rPr>
              <w:t>CHAPTER SEVEN: Human Development, Productivity and Employment.</w:t>
            </w: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tc>
        <w:tc>
          <w:tcPr>
            <w:tcW w:w="236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b/>
                <w:sz w:val="24"/>
                <w:szCs w:val="24"/>
              </w:rPr>
              <w:t>PILLAR 1: putting people first;</w:t>
            </w:r>
          </w:p>
          <w:p>
            <w:pPr>
              <w:pStyle w:val="style179"/>
              <w:spacing w:after="0" w:lineRule="auto" w:line="360"/>
              <w:ind w:left="5"/>
              <w:rPr>
                <w:rFonts w:ascii="Times New Roman" w:hAnsi="Times New Roman"/>
                <w:b/>
                <w:sz w:val="24"/>
                <w:szCs w:val="24"/>
              </w:rPr>
            </w:pPr>
            <w:r>
              <w:rPr>
                <w:rFonts w:ascii="Times New Roman" w:hAnsi="Times New Roman"/>
                <w:sz w:val="24"/>
                <w:szCs w:val="24"/>
              </w:rPr>
              <w:t>The creation of safety nets for the poor and vulnerable through social intervention programs.</w:t>
            </w:r>
            <w:r>
              <w:rPr>
                <w:rFonts w:ascii="Times New Roman" w:hAnsi="Times New Roman"/>
                <w:b/>
                <w:sz w:val="24"/>
                <w:szCs w:val="24"/>
              </w:rPr>
              <w:t xml:space="preserve"> </w:t>
            </w:r>
          </w:p>
        </w:tc>
      </w:tr>
    </w:tbl>
    <w:p>
      <w:pPr>
        <w:pStyle w:val="style0"/>
        <w:rPr/>
      </w:pPr>
    </w:p>
    <w:p>
      <w:pPr>
        <w:pStyle w:val="style0"/>
        <w:rPr/>
      </w:pPr>
    </w:p>
    <w:p>
      <w:pPr>
        <w:pStyle w:val="style0"/>
        <w:rPr/>
      </w:pPr>
    </w:p>
    <w:p>
      <w:pPr>
        <w:pStyle w:val="style0"/>
        <w:ind w:firstLine="330" w:firstLineChars="150"/>
        <w:rPr/>
      </w:pPr>
    </w:p>
    <w:p>
      <w:pPr>
        <w:pStyle w:val="style0"/>
        <w:ind w:firstLine="360" w:firstLineChars="150"/>
        <w:jc w:val="center"/>
        <w:rPr>
          <w:rFonts w:ascii="Times New Roman" w:hAnsi="Times New Roman"/>
          <w:b/>
          <w:sz w:val="24"/>
          <w:szCs w:val="24"/>
        </w:rPr>
      </w:pPr>
      <w:r>
        <w:rPr>
          <w:rFonts w:ascii="Times New Roman" w:hAnsi="Times New Roman"/>
          <w:b/>
          <w:sz w:val="24"/>
          <w:szCs w:val="24"/>
        </w:rPr>
        <w:t>HIGHLIGHTS OF ACHIEVEMENTS – 2021 (FIRST QUARTER)</w:t>
      </w:r>
    </w:p>
    <w:p>
      <w:pPr>
        <w:pStyle w:val="style0"/>
        <w:ind w:firstLine="360" w:firstLineChars="150"/>
        <w:rPr>
          <w:rFonts w:ascii="Times New Roman" w:hAnsi="Times New Roman"/>
          <w:b/>
          <w:sz w:val="24"/>
          <w:szCs w:val="24"/>
        </w:rPr>
      </w:pPr>
    </w:p>
    <w:tbl>
      <w:tblPr>
        <w:tblW w:w="9568"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509"/>
        <w:gridCol w:w="3000"/>
        <w:gridCol w:w="2542"/>
      </w:tblGrid>
      <w:tr>
        <w:trPr/>
        <w:tc>
          <w:tcPr>
            <w:tcW w:w="1517" w:type="dxa"/>
            <w:tcBorders>
              <w:top w:val="single" w:sz="4" w:space="0" w:color="auto"/>
              <w:left w:val="single" w:sz="4" w:space="0" w:color="auto"/>
              <w:bottom w:val="single" w:sz="4" w:space="0" w:color="auto"/>
              <w:right w:val="single" w:sz="4" w:space="0" w:color="auto"/>
            </w:tcBorders>
          </w:tcPr>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 xml:space="preserve">Objective </w:t>
            </w:r>
          </w:p>
        </w:tc>
        <w:tc>
          <w:tcPr>
            <w:tcW w:w="2509" w:type="dxa"/>
            <w:tcBorders>
              <w:top w:val="single" w:sz="4" w:space="0" w:color="auto"/>
              <w:left w:val="single" w:sz="4" w:space="0" w:color="auto"/>
              <w:bottom w:val="single" w:sz="4" w:space="0" w:color="auto"/>
              <w:right w:val="single" w:sz="4" w:space="0" w:color="auto"/>
            </w:tcBorders>
          </w:tcPr>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Expected Output</w:t>
            </w:r>
          </w:p>
        </w:tc>
        <w:tc>
          <w:tcPr>
            <w:tcW w:w="3000" w:type="dxa"/>
            <w:tcBorders>
              <w:top w:val="single" w:sz="4" w:space="0" w:color="auto"/>
              <w:left w:val="single" w:sz="4" w:space="0" w:color="auto"/>
              <w:bottom w:val="single" w:sz="4" w:space="0" w:color="auto"/>
              <w:right w:val="single" w:sz="4" w:space="0" w:color="auto"/>
            </w:tcBorders>
          </w:tcPr>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Actual Results</w:t>
            </w:r>
          </w:p>
        </w:tc>
        <w:tc>
          <w:tcPr>
            <w:tcW w:w="2542" w:type="dxa"/>
            <w:tcBorders>
              <w:top w:val="single" w:sz="4" w:space="0" w:color="auto"/>
              <w:left w:val="single" w:sz="4" w:space="0" w:color="auto"/>
              <w:bottom w:val="single" w:sz="4" w:space="0" w:color="auto"/>
              <w:right w:val="single" w:sz="4" w:space="0" w:color="auto"/>
            </w:tcBorders>
          </w:tcPr>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Challenges/</w:t>
            </w:r>
          </w:p>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Remarks</w:t>
            </w:r>
          </w:p>
        </w:tc>
      </w:tr>
      <w:tr>
        <w:tblPrEx/>
        <w:trPr>
          <w:trHeight w:val="70" w:hRule="atLeast"/>
        </w:trPr>
        <w:tc>
          <w:tcPr>
            <w:tcW w:w="1517" w:type="dxa"/>
            <w:tcBorders>
              <w:top w:val="single" w:sz="4" w:space="0" w:color="auto"/>
              <w:left w:val="single" w:sz="4" w:space="0" w:color="auto"/>
              <w:bottom w:val="single" w:sz="4" w:space="0" w:color="auto"/>
              <w:right w:val="single" w:sz="4" w:space="0" w:color="auto"/>
            </w:tcBorders>
          </w:tcPr>
          <w:p>
            <w:pPr>
              <w:pStyle w:val="style179"/>
              <w:spacing w:after="0" w:lineRule="auto" w:line="360"/>
              <w:ind w:left="-104"/>
              <w:rPr>
                <w:rFonts w:ascii="Times New Roman" w:cs="Times New Roman" w:hAnsi="Times New Roman"/>
                <w:sz w:val="24"/>
                <w:szCs w:val="24"/>
              </w:rPr>
            </w:pPr>
            <w:r>
              <w:rPr>
                <w:rFonts w:ascii="Times New Roman" w:cs="Times New Roman" w:hAnsi="Times New Roman"/>
                <w:sz w:val="24"/>
                <w:szCs w:val="24"/>
              </w:rPr>
              <w:t>To inspire and celebrate women by marking the celebration of International Women’s Day.</w:t>
            </w: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r>
              <w:rPr>
                <w:rFonts w:ascii="Times New Roman" w:cs="Times New Roman" w:hAnsi="Times New Roman"/>
                <w:sz w:val="24"/>
                <w:szCs w:val="24"/>
              </w:rPr>
              <w:t xml:space="preserve">To enhance study group meetings through innovative ways that makes meetings more interesting and rewarding to </w:t>
            </w:r>
            <w:r>
              <w:rPr>
                <w:rFonts w:ascii="Times New Roman" w:cs="Times New Roman" w:hAnsi="Times New Roman"/>
                <w:sz w:val="24"/>
                <w:szCs w:val="24"/>
                <w:lang w:val="en-GB"/>
              </w:rPr>
              <w:t>participants</w:t>
            </w:r>
            <w:r>
              <w:rPr>
                <w:rFonts w:ascii="Times New Roman" w:cs="Times New Roman" w:hAnsi="Times New Roman"/>
                <w:sz w:val="24"/>
                <w:szCs w:val="24"/>
              </w:rPr>
              <w:t xml:space="preserve"> and stakeholders.</w:t>
            </w:r>
          </w:p>
          <w:p>
            <w:pPr>
              <w:pStyle w:val="style179"/>
              <w:spacing w:after="0" w:lineRule="auto" w:line="360"/>
              <w:ind w:left="176"/>
              <w:rPr>
                <w:rFonts w:ascii="Times New Roman" w:cs="Times New Roman" w:hAnsi="Times New Roman"/>
                <w:sz w:val="24"/>
                <w:szCs w:val="24"/>
              </w:rPr>
            </w:pPr>
          </w:p>
          <w:p>
            <w:pPr>
              <w:pStyle w:val="style179"/>
              <w:spacing w:after="0" w:lineRule="auto" w:line="360"/>
              <w:ind w:left="176"/>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r>
              <w:rPr>
                <w:rFonts w:ascii="Times New Roman" w:cs="Times New Roman" w:hAnsi="Times New Roman"/>
                <w:sz w:val="24"/>
                <w:szCs w:val="24"/>
              </w:rPr>
              <w:t xml:space="preserve">To assist </w:t>
            </w:r>
            <w:r>
              <w:rPr>
                <w:rFonts w:ascii="Times New Roman" w:cs="Times New Roman" w:hAnsi="Times New Roman"/>
                <w:sz w:val="24"/>
                <w:szCs w:val="24"/>
              </w:rPr>
              <w:t>women</w:t>
            </w:r>
            <w:r>
              <w:rPr>
                <w:rFonts w:ascii="Times New Roman" w:cs="Times New Roman" w:hAnsi="Times New Roman"/>
                <w:sz w:val="24"/>
                <w:szCs w:val="24"/>
              </w:rPr>
              <w:t xml:space="preserve"> </w:t>
            </w:r>
            <w:r>
              <w:rPr>
                <w:rFonts w:ascii="Times New Roman" w:cs="Times New Roman" w:hAnsi="Times New Roman"/>
                <w:sz w:val="24"/>
                <w:szCs w:val="24"/>
              </w:rPr>
              <w:t xml:space="preserve">acquire employable skills </w:t>
            </w: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179"/>
              <w:spacing w:after="0" w:lineRule="auto" w:line="360"/>
              <w:ind w:left="-104"/>
              <w:rPr>
                <w:rFonts w:ascii="Times New Roman" w:cs="Times New Roman" w:hAnsi="Times New Roman"/>
                <w:sz w:val="24"/>
                <w:szCs w:val="24"/>
              </w:rPr>
            </w:pPr>
            <w:r>
              <w:rPr>
                <w:rFonts w:ascii="Times New Roman" w:cs="Times New Roman" w:hAnsi="Times New Roman"/>
                <w:sz w:val="24"/>
                <w:szCs w:val="24"/>
              </w:rPr>
              <w:t>Collaborative Efforts</w:t>
            </w:r>
          </w:p>
        </w:tc>
        <w:tc>
          <w:tcPr>
            <w:tcW w:w="2509" w:type="dxa"/>
            <w:tcBorders>
              <w:top w:val="single" w:sz="4" w:space="0" w:color="auto"/>
              <w:left w:val="single" w:sz="4" w:space="0" w:color="auto"/>
              <w:bottom w:val="single" w:sz="4" w:space="0" w:color="auto"/>
              <w:right w:val="single" w:sz="4" w:space="0" w:color="auto"/>
            </w:tcBorders>
          </w:tcPr>
          <w:p>
            <w:pPr>
              <w:pStyle w:val="style179"/>
              <w:spacing w:lineRule="auto" w:line="360"/>
              <w:ind w:left="-104"/>
              <w:rPr>
                <w:rFonts w:ascii="Times New Roman" w:cs="Times New Roman" w:hAnsi="Times New Roman"/>
                <w:sz w:val="24"/>
                <w:szCs w:val="24"/>
              </w:rPr>
            </w:pPr>
            <w:r>
              <w:rPr>
                <w:rFonts w:ascii="Times New Roman" w:cs="Times New Roman" w:hAnsi="Times New Roman"/>
                <w:sz w:val="24"/>
                <w:szCs w:val="24"/>
              </w:rPr>
              <w:t>Celebrate the International Women’s Day to mark achievements of industrious women in society and to empower women by March 2021.</w:t>
            </w: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179"/>
              <w:spacing w:lineRule="auto" w:line="360"/>
              <w:ind w:left="0"/>
              <w:rPr>
                <w:rFonts w:ascii="Times New Roman" w:cs="Times New Roman" w:hAnsi="Times New Roman"/>
                <w:sz w:val="24"/>
                <w:szCs w:val="24"/>
              </w:rPr>
            </w:pPr>
            <w:r>
              <w:rPr>
                <w:rFonts w:ascii="Times New Roman" w:cs="Times New Roman" w:hAnsi="Times New Roman"/>
                <w:sz w:val="24"/>
                <w:szCs w:val="24"/>
              </w:rPr>
              <w:t xml:space="preserve">1 Mass Meeting, 20 study group meetings, 10 Home visits with </w:t>
            </w:r>
            <w:r>
              <w:rPr>
                <w:rFonts w:ascii="Times New Roman" w:cs="Times New Roman" w:hAnsi="Times New Roman"/>
                <w:sz w:val="24"/>
                <w:szCs w:val="24"/>
                <w:lang w:val="en-GB"/>
              </w:rPr>
              <w:t>e</w:t>
            </w:r>
            <w:r>
              <w:rPr>
                <w:rFonts w:ascii="Times New Roman" w:cs="Times New Roman" w:hAnsi="Times New Roman"/>
                <w:sz w:val="24"/>
                <w:szCs w:val="24"/>
              </w:rPr>
              <w:t>ducation</w:t>
            </w:r>
            <w:r>
              <w:rPr>
                <w:rFonts w:ascii="Times New Roman" w:cs="Times New Roman" w:hAnsi="Times New Roman"/>
                <w:sz w:val="24"/>
                <w:szCs w:val="24"/>
              </w:rPr>
              <w:t xml:space="preserve"> on </w:t>
            </w:r>
            <w:r>
              <w:rPr>
                <w:rFonts w:ascii="Times New Roman" w:cs="Times New Roman" w:hAnsi="Times New Roman"/>
                <w:sz w:val="24"/>
                <w:szCs w:val="24"/>
                <w:lang w:val="en-GB"/>
              </w:rPr>
              <w:t>c</w:t>
            </w:r>
            <w:r>
              <w:rPr>
                <w:rFonts w:ascii="Times New Roman" w:cs="Times New Roman" w:hAnsi="Times New Roman"/>
                <w:sz w:val="24"/>
                <w:szCs w:val="24"/>
              </w:rPr>
              <w:t xml:space="preserve">hild </w:t>
            </w:r>
            <w:r>
              <w:rPr>
                <w:rFonts w:ascii="Times New Roman" w:cs="Times New Roman" w:hAnsi="Times New Roman"/>
                <w:sz w:val="24"/>
                <w:szCs w:val="24"/>
              </w:rPr>
              <w:t>protection</w:t>
            </w:r>
            <w:r>
              <w:rPr>
                <w:rFonts w:ascii="Times New Roman" w:cs="Times New Roman" w:hAnsi="Times New Roman"/>
                <w:sz w:val="24"/>
                <w:szCs w:val="24"/>
                <w:lang w:val="en-GB"/>
              </w:rPr>
              <w:t>,</w:t>
            </w:r>
            <w:r>
              <w:rPr>
                <w:rFonts w:ascii="Times New Roman" w:cs="Times New Roman" w:hAnsi="Times New Roman"/>
                <w:sz w:val="24"/>
                <w:szCs w:val="24"/>
              </w:rPr>
              <w:t xml:space="preserve"> </w:t>
            </w:r>
            <w:r>
              <w:rPr>
                <w:rFonts w:ascii="Times New Roman" w:cs="Times New Roman" w:hAnsi="Times New Roman"/>
                <w:sz w:val="24"/>
                <w:szCs w:val="24"/>
              </w:rPr>
              <w:t>sexual</w:t>
            </w:r>
            <w:r>
              <w:rPr>
                <w:rFonts w:ascii="Times New Roman" w:cs="Times New Roman" w:hAnsi="Times New Roman"/>
                <w:sz w:val="24"/>
                <w:szCs w:val="24"/>
              </w:rPr>
              <w:t xml:space="preserve"> and </w:t>
            </w:r>
            <w:r>
              <w:rPr>
                <w:rFonts w:ascii="Times New Roman" w:cs="Times New Roman" w:hAnsi="Times New Roman"/>
                <w:sz w:val="24"/>
                <w:szCs w:val="24"/>
                <w:lang w:val="en-GB"/>
              </w:rPr>
              <w:t>g</w:t>
            </w:r>
            <w:r>
              <w:rPr>
                <w:rFonts w:ascii="Times New Roman" w:cs="Times New Roman" w:hAnsi="Times New Roman"/>
                <w:sz w:val="24"/>
                <w:szCs w:val="24"/>
              </w:rPr>
              <w:t>ender-based</w:t>
            </w:r>
            <w:r>
              <w:rPr>
                <w:rFonts w:ascii="Times New Roman" w:cs="Times New Roman" w:hAnsi="Times New Roman"/>
                <w:sz w:val="24"/>
                <w:szCs w:val="24"/>
              </w:rPr>
              <w:t xml:space="preserve"> </w:t>
            </w:r>
            <w:r>
              <w:rPr>
                <w:rFonts w:ascii="Times New Roman" w:cs="Times New Roman" w:hAnsi="Times New Roman"/>
                <w:sz w:val="24"/>
                <w:szCs w:val="24"/>
              </w:rPr>
              <w:t>violence</w:t>
            </w:r>
            <w:r>
              <w:rPr>
                <w:rFonts w:ascii="Times New Roman" w:cs="Times New Roman" w:hAnsi="Times New Roman"/>
                <w:sz w:val="24"/>
                <w:szCs w:val="24"/>
              </w:rPr>
              <w:t>.</w:t>
            </w: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spacing w:lineRule="auto" w:line="360"/>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0"/>
              <w:rPr>
                <w:rFonts w:ascii="Times New Roman" w:cs="Times New Roman" w:hAnsi="Times New Roman"/>
                <w:sz w:val="24"/>
                <w:szCs w:val="24"/>
              </w:rPr>
            </w:pPr>
            <w:r>
              <w:rPr>
                <w:rFonts w:ascii="Times New Roman" w:cs="Times New Roman" w:hAnsi="Times New Roman"/>
                <w:sz w:val="24"/>
                <w:szCs w:val="24"/>
              </w:rPr>
              <w:t>Equip 10 women with employable skills</w:t>
            </w:r>
            <w:r>
              <w:rPr>
                <w:rFonts w:ascii="Times New Roman" w:cs="Times New Roman" w:hAnsi="Times New Roman"/>
                <w:sz w:val="24"/>
                <w:szCs w:val="24"/>
              </w:rPr>
              <w:t>.</w:t>
            </w: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179"/>
              <w:spacing w:lineRule="auto" w:line="360"/>
              <w:ind w:left="159"/>
              <w:rPr>
                <w:rFonts w:ascii="Times New Roman" w:cs="Times New Roman" w:hAnsi="Times New Roman"/>
                <w:sz w:val="24"/>
                <w:szCs w:val="24"/>
              </w:rPr>
            </w:pPr>
          </w:p>
          <w:p>
            <w:pPr>
              <w:pStyle w:val="style179"/>
              <w:spacing w:lineRule="auto" w:line="360"/>
              <w:ind w:left="0"/>
              <w:rPr>
                <w:rFonts w:ascii="Times New Roman" w:cs="Times New Roman" w:hAnsi="Times New Roman"/>
                <w:sz w:val="24"/>
                <w:szCs w:val="24"/>
              </w:rPr>
            </w:pPr>
            <w:r>
              <w:rPr>
                <w:rFonts w:ascii="Times New Roman" w:cs="Times New Roman" w:hAnsi="Times New Roman"/>
                <w:sz w:val="24"/>
                <w:szCs w:val="24"/>
              </w:rPr>
              <w:t>Seek support from external sources to boost productivity</w:t>
            </w:r>
          </w:p>
        </w:tc>
        <w:tc>
          <w:tcPr>
            <w:tcW w:w="3000"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Well attend</w:t>
            </w:r>
            <w:r>
              <w:rPr>
                <w:rFonts w:ascii="Times New Roman" w:cs="Times New Roman" w:hAnsi="Times New Roman"/>
                <w:sz w:val="24"/>
                <w:szCs w:val="24"/>
                <w:lang w:val="en-GB"/>
              </w:rPr>
              <w:t>ed</w:t>
            </w:r>
            <w:r>
              <w:rPr>
                <w:rFonts w:ascii="Times New Roman" w:cs="Times New Roman" w:hAnsi="Times New Roman"/>
                <w:sz w:val="24"/>
                <w:szCs w:val="24"/>
              </w:rPr>
              <w:t xml:space="preserve"> program and the message went down well with the participants. It was a very interactive session. Total number of participants was </w:t>
            </w:r>
            <w:r>
              <w:rPr>
                <w:rFonts w:ascii="Times New Roman" w:cs="Times New Roman" w:hAnsi="Times New Roman"/>
                <w:b/>
                <w:bCs/>
                <w:sz w:val="24"/>
                <w:szCs w:val="24"/>
              </w:rPr>
              <w:t>127</w:t>
            </w:r>
            <w:r>
              <w:rPr>
                <w:rFonts w:ascii="Times New Roman" w:cs="Times New Roman" w:hAnsi="Times New Roman"/>
                <w:sz w:val="24"/>
                <w:szCs w:val="24"/>
              </w:rPr>
              <w:t xml:space="preserve"> consisting of </w:t>
            </w:r>
            <w:r>
              <w:rPr>
                <w:rFonts w:ascii="Times New Roman" w:cs="Times New Roman" w:hAnsi="Times New Roman"/>
                <w:b/>
                <w:bCs/>
                <w:sz w:val="24"/>
                <w:szCs w:val="24"/>
              </w:rPr>
              <w:t>8</w:t>
            </w:r>
            <w:r>
              <w:rPr>
                <w:rFonts w:ascii="Times New Roman" w:cs="Times New Roman" w:hAnsi="Times New Roman"/>
                <w:sz w:val="24"/>
                <w:szCs w:val="24"/>
              </w:rPr>
              <w:t xml:space="preserve"> males and </w:t>
            </w:r>
            <w:r>
              <w:rPr>
                <w:rFonts w:ascii="Times New Roman" w:cs="Times New Roman" w:hAnsi="Times New Roman"/>
                <w:b/>
                <w:bCs/>
                <w:sz w:val="24"/>
                <w:szCs w:val="24"/>
              </w:rPr>
              <w:t>119</w:t>
            </w:r>
            <w:r>
              <w:rPr>
                <w:rFonts w:ascii="Times New Roman" w:cs="Times New Roman" w:hAnsi="Times New Roman"/>
                <w:sz w:val="24"/>
                <w:szCs w:val="24"/>
              </w:rPr>
              <w:t xml:space="preserve"> females.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w:t>
            </w:r>
          </w:p>
          <w:p>
            <w:pPr>
              <w:pStyle w:val="style0"/>
              <w:spacing w:lineRule="auto" w:line="360"/>
              <w:ind w:left="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6 </w:t>
            </w:r>
            <w:r>
              <w:rPr>
                <w:rFonts w:ascii="Times New Roman" w:cs="Times New Roman" w:hAnsi="Times New Roman"/>
                <w:sz w:val="24"/>
                <w:szCs w:val="24"/>
              </w:rPr>
              <w:t xml:space="preserve">mass meetings were held within the quarter to sensitize participants on child protection issues and sexual and gender-based violence. Participants were also educated on child rights and its corresponding responsibilities as well as abuse management. </w:t>
            </w:r>
          </w:p>
          <w:p>
            <w:pPr>
              <w:pStyle w:val="style0"/>
              <w:spacing w:lineRule="auto" w:line="360"/>
              <w:jc w:val="both"/>
              <w:rPr>
                <w:rFonts w:ascii="Times New Roman" w:cs="Times New Roman" w:hAnsi="Times New Roman"/>
                <w:sz w:val="24"/>
                <w:szCs w:val="24"/>
              </w:rPr>
            </w:pPr>
            <w:r>
              <w:rPr>
                <w:rFonts w:ascii="Times New Roman" w:cs="Times New Roman" w:hAnsi="Times New Roman"/>
                <w:b/>
                <w:bCs/>
                <w:sz w:val="24"/>
                <w:szCs w:val="24"/>
              </w:rPr>
              <w:t>495</w:t>
            </w:r>
            <w:r>
              <w:rPr>
                <w:rFonts w:ascii="Times New Roman" w:cs="Times New Roman" w:hAnsi="Times New Roman"/>
                <w:sz w:val="24"/>
                <w:szCs w:val="24"/>
              </w:rPr>
              <w:t xml:space="preserve"> participants were reached with </w:t>
            </w:r>
            <w:r>
              <w:rPr>
                <w:rFonts w:ascii="Times New Roman" w:cs="Times New Roman" w:hAnsi="Times New Roman"/>
                <w:b/>
                <w:bCs/>
                <w:sz w:val="24"/>
                <w:szCs w:val="24"/>
              </w:rPr>
              <w:t>40</w:t>
            </w:r>
            <w:r>
              <w:rPr>
                <w:rFonts w:ascii="Times New Roman" w:cs="Times New Roman" w:hAnsi="Times New Roman"/>
                <w:sz w:val="24"/>
                <w:szCs w:val="24"/>
              </w:rPr>
              <w:t xml:space="preserve"> males and </w:t>
            </w:r>
            <w:r>
              <w:rPr>
                <w:rFonts w:ascii="Times New Roman" w:cs="Times New Roman" w:hAnsi="Times New Roman"/>
                <w:b/>
                <w:bCs/>
                <w:sz w:val="24"/>
                <w:szCs w:val="24"/>
              </w:rPr>
              <w:t>455</w:t>
            </w:r>
            <w:r>
              <w:rPr>
                <w:rFonts w:ascii="Times New Roman" w:cs="Times New Roman" w:hAnsi="Times New Roman"/>
                <w:sz w:val="24"/>
                <w:szCs w:val="24"/>
              </w:rPr>
              <w:t xml:space="preserve"> females.</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b/>
                <w:bCs/>
                <w:sz w:val="24"/>
                <w:szCs w:val="24"/>
              </w:rPr>
              <w:t>21</w:t>
            </w:r>
            <w:r>
              <w:rPr>
                <w:rFonts w:ascii="Times New Roman" w:cs="Times New Roman" w:hAnsi="Times New Roman"/>
                <w:sz w:val="24"/>
                <w:szCs w:val="24"/>
              </w:rPr>
              <w:t xml:space="preserve"> homes visits were carried out throughout the quarter with the topics being addressed at such </w:t>
            </w:r>
            <w:r>
              <w:rPr>
                <w:rFonts w:ascii="Times New Roman" w:cs="Times New Roman" w:hAnsi="Times New Roman"/>
                <w:sz w:val="24"/>
                <w:szCs w:val="24"/>
              </w:rPr>
              <w:t xml:space="preserve">appointments being sanitation, </w:t>
            </w:r>
            <w:r>
              <w:rPr>
                <w:rFonts w:ascii="Times New Roman" w:cs="Times New Roman" w:hAnsi="Times New Roman"/>
                <w:sz w:val="24"/>
                <w:szCs w:val="24"/>
                <w:lang w:val="en-GB"/>
              </w:rPr>
              <w:t>c</w:t>
            </w:r>
            <w:r>
              <w:rPr>
                <w:rFonts w:ascii="Times New Roman" w:cs="Times New Roman" w:hAnsi="Times New Roman"/>
                <w:sz w:val="24"/>
                <w:szCs w:val="24"/>
              </w:rPr>
              <w:t xml:space="preserve">hild protection, corona virus, abuse management, </w:t>
            </w:r>
            <w:r>
              <w:rPr>
                <w:rFonts w:ascii="Times New Roman" w:cs="Times New Roman" w:hAnsi="Times New Roman"/>
                <w:sz w:val="24"/>
                <w:szCs w:val="24"/>
                <w:lang w:val="en-GB"/>
              </w:rPr>
              <w:t>s</w:t>
            </w:r>
            <w:r>
              <w:rPr>
                <w:rFonts w:ascii="Times New Roman" w:cs="Times New Roman" w:hAnsi="Times New Roman"/>
                <w:sz w:val="24"/>
                <w:szCs w:val="24"/>
              </w:rPr>
              <w:t>exual</w:t>
            </w:r>
            <w:r>
              <w:rPr>
                <w:rFonts w:ascii="Times New Roman" w:cs="Times New Roman" w:hAnsi="Times New Roman"/>
                <w:sz w:val="24"/>
                <w:szCs w:val="24"/>
              </w:rPr>
              <w:t xml:space="preserve"> and gender-based violence. In all, </w:t>
            </w:r>
            <w:r>
              <w:rPr>
                <w:rFonts w:ascii="Times New Roman" w:cs="Times New Roman" w:hAnsi="Times New Roman"/>
                <w:b/>
                <w:sz w:val="24"/>
                <w:szCs w:val="24"/>
              </w:rPr>
              <w:t>85</w:t>
            </w:r>
            <w:r>
              <w:rPr>
                <w:rFonts w:ascii="Times New Roman" w:cs="Times New Roman" w:hAnsi="Times New Roman"/>
                <w:sz w:val="24"/>
                <w:szCs w:val="24"/>
              </w:rPr>
              <w:t xml:space="preserve"> households were visited. A total of </w:t>
            </w:r>
            <w:r>
              <w:rPr>
                <w:rFonts w:ascii="Times New Roman" w:cs="Times New Roman" w:hAnsi="Times New Roman"/>
                <w:b/>
                <w:bCs/>
                <w:sz w:val="24"/>
                <w:szCs w:val="24"/>
              </w:rPr>
              <w:t>9</w:t>
            </w:r>
            <w:r>
              <w:rPr>
                <w:rFonts w:ascii="Times New Roman" w:cs="Times New Roman" w:hAnsi="Times New Roman"/>
                <w:sz w:val="24"/>
                <w:szCs w:val="24"/>
              </w:rPr>
              <w:t xml:space="preserve"> males and </w:t>
            </w:r>
            <w:r>
              <w:rPr>
                <w:rFonts w:ascii="Times New Roman" w:cs="Times New Roman" w:hAnsi="Times New Roman"/>
                <w:b/>
                <w:bCs/>
                <w:sz w:val="24"/>
                <w:szCs w:val="24"/>
              </w:rPr>
              <w:t>87</w:t>
            </w:r>
            <w:r>
              <w:rPr>
                <w:rFonts w:ascii="Times New Roman" w:cs="Times New Roman" w:hAnsi="Times New Roman"/>
                <w:sz w:val="24"/>
                <w:szCs w:val="24"/>
              </w:rPr>
              <w:t xml:space="preserve"> females were reached.</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unit reached out to </w:t>
            </w:r>
            <w:r>
              <w:rPr>
                <w:rFonts w:ascii="Times New Roman" w:cs="Times New Roman" w:hAnsi="Times New Roman"/>
                <w:b/>
                <w:bCs/>
                <w:sz w:val="24"/>
                <w:szCs w:val="24"/>
              </w:rPr>
              <w:t>8</w:t>
            </w:r>
            <w:r>
              <w:rPr>
                <w:rFonts w:ascii="Times New Roman" w:cs="Times New Roman" w:hAnsi="Times New Roman"/>
                <w:sz w:val="24"/>
                <w:szCs w:val="24"/>
              </w:rPr>
              <w:t xml:space="preserve"> community-based organizations and women groups and conducted a total of study </w:t>
            </w:r>
            <w:r>
              <w:rPr>
                <w:rFonts w:ascii="Times New Roman" w:cs="Times New Roman" w:hAnsi="Times New Roman"/>
                <w:b/>
                <w:sz w:val="24"/>
                <w:szCs w:val="24"/>
              </w:rPr>
              <w:t>42</w:t>
            </w:r>
            <w:r>
              <w:rPr>
                <w:rFonts w:ascii="Times New Roman" w:cs="Times New Roman" w:hAnsi="Times New Roman"/>
                <w:sz w:val="24"/>
                <w:szCs w:val="24"/>
              </w:rPr>
              <w:t xml:space="preserve"> meetings. Topics treated include </w:t>
            </w:r>
            <w:r>
              <w:rPr>
                <w:rFonts w:ascii="Times New Roman" w:cs="Times New Roman" w:hAnsi="Times New Roman"/>
                <w:sz w:val="24"/>
                <w:szCs w:val="24"/>
                <w:lang w:val="en-GB"/>
              </w:rPr>
              <w:t>c</w:t>
            </w:r>
            <w:r>
              <w:rPr>
                <w:rFonts w:ascii="Times New Roman" w:cs="Times New Roman" w:hAnsi="Times New Roman"/>
                <w:sz w:val="24"/>
                <w:szCs w:val="24"/>
              </w:rPr>
              <w:t>orona</w:t>
            </w:r>
            <w:r>
              <w:rPr>
                <w:rFonts w:ascii="Times New Roman" w:cs="Times New Roman" w:hAnsi="Times New Roman"/>
                <w:sz w:val="24"/>
                <w:szCs w:val="24"/>
              </w:rPr>
              <w:t xml:space="preserve"> </w:t>
            </w:r>
            <w:r>
              <w:rPr>
                <w:rFonts w:ascii="Times New Roman" w:cs="Times New Roman" w:hAnsi="Times New Roman"/>
                <w:sz w:val="24"/>
                <w:szCs w:val="24"/>
                <w:lang w:val="en-GB"/>
              </w:rPr>
              <w:t>v</w:t>
            </w:r>
            <w:r>
              <w:rPr>
                <w:rFonts w:ascii="Times New Roman" w:cs="Times New Roman" w:hAnsi="Times New Roman"/>
                <w:sz w:val="24"/>
                <w:szCs w:val="24"/>
              </w:rPr>
              <w:t>irus</w:t>
            </w:r>
            <w:r>
              <w:rPr>
                <w:rFonts w:ascii="Times New Roman" w:cs="Times New Roman" w:hAnsi="Times New Roman"/>
                <w:sz w:val="24"/>
                <w:szCs w:val="24"/>
              </w:rPr>
              <w:t xml:space="preserve">, </w:t>
            </w:r>
            <w:r>
              <w:rPr>
                <w:rFonts w:ascii="Times New Roman" w:cs="Times New Roman" w:hAnsi="Times New Roman"/>
                <w:sz w:val="24"/>
                <w:szCs w:val="24"/>
                <w:lang w:val="en-GB"/>
              </w:rPr>
              <w:t>c</w:t>
            </w:r>
            <w:r>
              <w:rPr>
                <w:rFonts w:ascii="Times New Roman" w:cs="Times New Roman" w:hAnsi="Times New Roman"/>
                <w:sz w:val="24"/>
                <w:szCs w:val="24"/>
              </w:rPr>
              <w:t xml:space="preserve">hild protection, abuse management, </w:t>
            </w:r>
            <w:r>
              <w:rPr>
                <w:rFonts w:ascii="Times New Roman" w:cs="Times New Roman" w:hAnsi="Times New Roman"/>
                <w:sz w:val="24"/>
                <w:szCs w:val="24"/>
                <w:lang w:val="en-GB"/>
              </w:rPr>
              <w:t>s</w:t>
            </w:r>
            <w:r>
              <w:rPr>
                <w:rFonts w:ascii="Times New Roman" w:cs="Times New Roman" w:hAnsi="Times New Roman"/>
                <w:sz w:val="24"/>
                <w:szCs w:val="24"/>
              </w:rPr>
              <w:t>exual</w:t>
            </w:r>
            <w:r>
              <w:rPr>
                <w:rFonts w:ascii="Times New Roman" w:cs="Times New Roman" w:hAnsi="Times New Roman"/>
                <w:sz w:val="24"/>
                <w:szCs w:val="24"/>
              </w:rPr>
              <w:t xml:space="preserve"> and </w:t>
            </w:r>
            <w:r>
              <w:rPr>
                <w:rFonts w:ascii="Times New Roman" w:cs="Times New Roman" w:hAnsi="Times New Roman"/>
                <w:sz w:val="24"/>
                <w:szCs w:val="24"/>
                <w:lang w:val="en-GB"/>
              </w:rPr>
              <w:t>g</w:t>
            </w:r>
            <w:r>
              <w:rPr>
                <w:rFonts w:ascii="Times New Roman" w:cs="Times New Roman" w:hAnsi="Times New Roman"/>
                <w:sz w:val="24"/>
                <w:szCs w:val="24"/>
              </w:rPr>
              <w:t xml:space="preserve">ender-based violence. A total of </w:t>
            </w:r>
            <w:r>
              <w:rPr>
                <w:rFonts w:ascii="Times New Roman" w:cs="Times New Roman" w:hAnsi="Times New Roman"/>
                <w:b/>
                <w:sz w:val="24"/>
                <w:szCs w:val="24"/>
              </w:rPr>
              <w:t>13</w:t>
            </w:r>
            <w:r>
              <w:rPr>
                <w:rFonts w:ascii="Times New Roman" w:cs="Times New Roman" w:hAnsi="Times New Roman"/>
                <w:sz w:val="24"/>
                <w:szCs w:val="24"/>
              </w:rPr>
              <w:t xml:space="preserve"> males and </w:t>
            </w:r>
            <w:r>
              <w:rPr>
                <w:rFonts w:ascii="Times New Roman" w:cs="Times New Roman" w:hAnsi="Times New Roman"/>
                <w:b/>
                <w:bCs/>
                <w:sz w:val="24"/>
                <w:szCs w:val="24"/>
              </w:rPr>
              <w:t>198</w:t>
            </w:r>
            <w:r>
              <w:rPr>
                <w:rFonts w:ascii="Times New Roman" w:cs="Times New Roman" w:hAnsi="Times New Roman"/>
                <w:sz w:val="24"/>
                <w:szCs w:val="24"/>
              </w:rPr>
              <w:t xml:space="preserve"> females received education pertaining to the topics mentioned above.</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179"/>
              <w:spacing w:after="0" w:lineRule="auto" w:line="360"/>
              <w:ind w:left="0"/>
              <w:jc w:val="both"/>
              <w:rPr>
                <w:rFonts w:ascii="Times New Roman" w:cs="Times New Roman" w:hAnsi="Times New Roman"/>
                <w:sz w:val="24"/>
                <w:szCs w:val="24"/>
              </w:rPr>
            </w:pPr>
            <w:r>
              <w:rPr>
                <w:rFonts w:ascii="Times New Roman" w:cs="Times New Roman" w:hAnsi="Times New Roman"/>
                <w:sz w:val="24"/>
                <w:szCs w:val="24"/>
              </w:rPr>
              <w:t xml:space="preserve">Eight </w:t>
            </w:r>
            <w:r>
              <w:rPr>
                <w:rFonts w:ascii="Times New Roman" w:cs="Times New Roman" w:hAnsi="Times New Roman"/>
                <w:b/>
                <w:sz w:val="24"/>
                <w:szCs w:val="24"/>
              </w:rPr>
              <w:t>(8)</w:t>
            </w:r>
            <w:r>
              <w:rPr>
                <w:rFonts w:ascii="Times New Roman" w:cs="Times New Roman" w:hAnsi="Times New Roman"/>
                <w:sz w:val="24"/>
                <w:szCs w:val="24"/>
              </w:rPr>
              <w:t xml:space="preserve"> people, </w:t>
            </w:r>
            <w:r>
              <w:rPr>
                <w:rFonts w:ascii="Times New Roman" w:cs="Times New Roman" w:hAnsi="Times New Roman"/>
                <w:b/>
                <w:bCs/>
                <w:sz w:val="24"/>
                <w:szCs w:val="24"/>
              </w:rPr>
              <w:t>4</w:t>
            </w:r>
            <w:r>
              <w:rPr>
                <w:rFonts w:ascii="Times New Roman" w:cs="Times New Roman" w:hAnsi="Times New Roman"/>
                <w:sz w:val="24"/>
                <w:szCs w:val="24"/>
              </w:rPr>
              <w:t xml:space="preserve"> male and </w:t>
            </w:r>
            <w:r>
              <w:rPr>
                <w:rFonts w:ascii="Times New Roman" w:cs="Times New Roman" w:hAnsi="Times New Roman"/>
                <w:b/>
                <w:bCs/>
                <w:sz w:val="24"/>
                <w:szCs w:val="24"/>
              </w:rPr>
              <w:t>4</w:t>
            </w:r>
            <w:r>
              <w:rPr>
                <w:rFonts w:ascii="Times New Roman" w:cs="Times New Roman" w:hAnsi="Times New Roman"/>
                <w:sz w:val="24"/>
                <w:szCs w:val="24"/>
              </w:rPr>
              <w:t xml:space="preserve"> females were equipped with income generating skills during the period. They were trained in the making of powdered </w:t>
            </w:r>
            <w:r>
              <w:rPr>
                <w:rFonts w:ascii="Times New Roman" w:cs="Times New Roman" w:hAnsi="Times New Roman"/>
                <w:sz w:val="24"/>
                <w:szCs w:val="24"/>
              </w:rPr>
              <w:t>detergents, liquid soap, bleach.</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Family Strengthening Program of the SOS Ghana, Tema supported the Unit with funding to ensure the celebration of International Women’s Day 2021</w:t>
            </w:r>
            <w:r>
              <w:rPr>
                <w:rFonts w:ascii="Times New Roman" w:cs="Times New Roman" w:hAnsi="Times New Roman"/>
                <w:sz w:val="24"/>
                <w:szCs w:val="24"/>
              </w:rPr>
              <w:t>.</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same outfit supported the Unit to carry out 2 mass meetings to educate caregivers on child rights and abuse management.</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179"/>
              <w:spacing w:after="0" w:lineRule="auto" w:line="360"/>
              <w:ind w:left="0"/>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tc>
        <w:tc>
          <w:tcPr>
            <w:tcW w:w="2542"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Funds were not released by the Assembly for implementation. </w:t>
            </w:r>
          </w:p>
          <w:p>
            <w:pPr>
              <w:pStyle w:val="style179"/>
              <w:spacing w:after="0" w:lineRule="auto" w:line="360"/>
              <w:ind w:left="207"/>
              <w:rPr>
                <w:rFonts w:ascii="Times New Roman" w:cs="Times New Roman" w:hAnsi="Times New Roman"/>
                <w:sz w:val="24"/>
                <w:szCs w:val="24"/>
              </w:rPr>
            </w:pPr>
          </w:p>
          <w:p>
            <w:pPr>
              <w:pStyle w:val="style179"/>
              <w:spacing w:after="0" w:lineRule="auto" w:line="360"/>
              <w:rPr>
                <w:rFonts w:ascii="Times New Roman" w:cs="Times New Roman" w:hAnsi="Times New Roman"/>
                <w:sz w:val="24"/>
                <w:szCs w:val="24"/>
              </w:rPr>
            </w:pPr>
          </w:p>
          <w:p>
            <w:pPr>
              <w:pStyle w:val="style179"/>
              <w:spacing w:after="0" w:lineRule="auto" w:line="360"/>
              <w:rPr>
                <w:rFonts w:ascii="Times New Roman" w:cs="Times New Roman" w:hAnsi="Times New Roman"/>
                <w:sz w:val="24"/>
                <w:szCs w:val="24"/>
              </w:rPr>
            </w:pPr>
          </w:p>
          <w:p>
            <w:pPr>
              <w:pStyle w:val="style179"/>
              <w:spacing w:after="0" w:lineRule="auto" w:line="360"/>
              <w:rPr>
                <w:rFonts w:ascii="Times New Roman" w:cs="Times New Roman" w:hAnsi="Times New Roman"/>
                <w:sz w:val="24"/>
                <w:szCs w:val="24"/>
              </w:rPr>
            </w:pPr>
          </w:p>
          <w:p>
            <w:pPr>
              <w:pStyle w:val="style179"/>
              <w:spacing w:after="0" w:lineRule="auto" w:line="360"/>
              <w:rPr>
                <w:rFonts w:ascii="Times New Roman" w:cs="Times New Roman" w:hAnsi="Times New Roman"/>
                <w:sz w:val="24"/>
                <w:szCs w:val="24"/>
              </w:rPr>
            </w:pPr>
          </w:p>
          <w:p>
            <w:pPr>
              <w:pStyle w:val="style179"/>
              <w:spacing w:after="0" w:lineRule="auto" w:line="360"/>
              <w:rPr>
                <w:rFonts w:ascii="Times New Roman" w:cs="Times New Roman" w:hAnsi="Times New Roman"/>
                <w:sz w:val="24"/>
                <w:szCs w:val="24"/>
              </w:rPr>
            </w:pPr>
          </w:p>
          <w:p>
            <w:pPr>
              <w:pStyle w:val="style179"/>
              <w:spacing w:after="0" w:lineRule="auto" w:line="360"/>
              <w:rPr>
                <w:rFonts w:ascii="Times New Roman" w:cs="Times New Roman" w:hAnsi="Times New Roman"/>
                <w:sz w:val="24"/>
                <w:szCs w:val="24"/>
              </w:rPr>
            </w:pPr>
          </w:p>
          <w:p>
            <w:pPr>
              <w:pStyle w:val="style179"/>
              <w:spacing w:after="0" w:lineRule="auto" w:line="360"/>
              <w:rPr>
                <w:rFonts w:ascii="Times New Roman" w:cs="Times New Roman" w:hAnsi="Times New Roman"/>
                <w:sz w:val="24"/>
                <w:szCs w:val="24"/>
              </w:rPr>
            </w:pPr>
          </w:p>
          <w:p>
            <w:pPr>
              <w:pStyle w:val="style179"/>
              <w:spacing w:after="0" w:lineRule="auto" w:line="360"/>
              <w:rPr>
                <w:rFonts w:ascii="Times New Roman" w:cs="Times New Roman" w:hAnsi="Times New Roman"/>
                <w:sz w:val="24"/>
                <w:szCs w:val="24"/>
              </w:rPr>
            </w:pPr>
          </w:p>
          <w:p>
            <w:pPr>
              <w:pStyle w:val="style179"/>
              <w:spacing w:after="0" w:lineRule="auto" w:line="360"/>
              <w:rPr>
                <w:rFonts w:ascii="Times New Roman" w:cs="Times New Roman" w:hAnsi="Times New Roman"/>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0"/>
              <w:spacing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rPr>
                <w:rFonts w:ascii="Times New Roman" w:cs="Times New Roman" w:hAnsi="Times New Roman"/>
                <w:b/>
                <w:sz w:val="24"/>
                <w:szCs w:val="24"/>
              </w:rPr>
            </w:pPr>
          </w:p>
          <w:p>
            <w:pPr>
              <w:pStyle w:val="style179"/>
              <w:spacing w:after="0" w:lineRule="auto" w:line="360"/>
              <w:ind w:left="0"/>
              <w:rPr>
                <w:rFonts w:ascii="Times New Roman" w:cs="Times New Roman" w:hAnsi="Times New Roman"/>
                <w:b/>
                <w:sz w:val="24"/>
                <w:szCs w:val="24"/>
              </w:rPr>
            </w:pPr>
          </w:p>
        </w:tc>
      </w:tr>
    </w:tbl>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rFonts w:ascii="Times New Roman" w:hAnsi="Times New Roman"/>
          <w:b/>
          <w:sz w:val="24"/>
          <w:szCs w:val="24"/>
        </w:rPr>
      </w:pPr>
    </w:p>
    <w:p>
      <w:pPr>
        <w:pStyle w:val="style0"/>
        <w:jc w:val="center"/>
        <w:rPr>
          <w:rFonts w:ascii="Times New Roman" w:hAnsi="Times New Roman"/>
          <w:b/>
          <w:sz w:val="24"/>
          <w:szCs w:val="24"/>
        </w:rPr>
      </w:pPr>
      <w:r>
        <w:rPr>
          <w:rFonts w:ascii="Times New Roman" w:hAnsi="Times New Roman"/>
          <w:b/>
          <w:sz w:val="24"/>
          <w:szCs w:val="24"/>
        </w:rPr>
        <w:t>CHALLENGES AND STRATEGIES TO MITIGATE THEM</w:t>
      </w:r>
    </w:p>
    <w:p>
      <w:pPr>
        <w:pStyle w:val="style0"/>
        <w:jc w:val="center"/>
        <w:rPr>
          <w:rFonts w:ascii="Times New Roman" w:hAnsi="Times New Roman"/>
          <w:b/>
          <w:sz w:val="24"/>
          <w:szCs w:val="24"/>
        </w:rPr>
      </w:pPr>
    </w:p>
    <w:tbl>
      <w:tblPr>
        <w:tblW w:w="8695"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2073"/>
        <w:gridCol w:w="4429"/>
      </w:tblGrid>
      <w:tr>
        <w:trPr/>
        <w:tc>
          <w:tcPr>
            <w:tcW w:w="2193"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hAnsi="Times New Roman"/>
                <w:b/>
                <w:sz w:val="24"/>
                <w:szCs w:val="24"/>
              </w:rPr>
            </w:pPr>
            <w:r>
              <w:rPr>
                <w:rFonts w:ascii="Times New Roman" w:hAnsi="Times New Roman"/>
                <w:b/>
                <w:sz w:val="24"/>
                <w:szCs w:val="24"/>
              </w:rPr>
              <w:t>Challenges</w:t>
            </w:r>
          </w:p>
        </w:tc>
        <w:tc>
          <w:tcPr>
            <w:tcW w:w="2073" w:type="dxa"/>
            <w:tcBorders>
              <w:top w:val="single" w:sz="4" w:space="0" w:color="auto"/>
              <w:left w:val="single" w:sz="4" w:space="0" w:color="auto"/>
              <w:bottom w:val="single" w:sz="4" w:space="0" w:color="auto"/>
              <w:right w:val="single" w:sz="4" w:space="0" w:color="auto"/>
            </w:tcBorders>
          </w:tcPr>
          <w:p>
            <w:pPr>
              <w:pStyle w:val="style0"/>
              <w:spacing w:lineRule="auto" w:line="360"/>
              <w:jc w:val="center"/>
              <w:rPr>
                <w:rFonts w:ascii="Times New Roman" w:hAnsi="Times New Roman"/>
                <w:b/>
                <w:sz w:val="24"/>
                <w:szCs w:val="24"/>
              </w:rPr>
            </w:pPr>
            <w:r>
              <w:rPr>
                <w:rFonts w:ascii="Times New Roman" w:hAnsi="Times New Roman"/>
                <w:b/>
                <w:sz w:val="24"/>
                <w:szCs w:val="24"/>
              </w:rPr>
              <w:t>Priority Level</w:t>
            </w:r>
          </w:p>
          <w:p>
            <w:pPr>
              <w:pStyle w:val="style0"/>
              <w:spacing w:lineRule="auto" w:line="360"/>
              <w:jc w:val="center"/>
              <w:rPr>
                <w:rFonts w:ascii="Times New Roman" w:hAnsi="Times New Roman"/>
                <w:b/>
                <w:sz w:val="24"/>
                <w:szCs w:val="24"/>
              </w:rPr>
            </w:pPr>
            <w:r>
              <w:rPr>
                <w:rFonts w:ascii="Times New Roman" w:hAnsi="Times New Roman"/>
                <w:b/>
                <w:sz w:val="24"/>
                <w:szCs w:val="24"/>
              </w:rPr>
              <w:t>(</w:t>
            </w:r>
            <w:r>
              <w:rPr>
                <w:rFonts w:ascii="Times New Roman" w:hAnsi="Times New Roman"/>
                <w:b/>
                <w:sz w:val="24"/>
                <w:szCs w:val="24"/>
              </w:rPr>
              <w:t>H,M</w:t>
            </w:r>
            <w:r>
              <w:rPr>
                <w:rFonts w:ascii="Times New Roman" w:hAnsi="Times New Roman"/>
                <w:b/>
                <w:sz w:val="24"/>
                <w:szCs w:val="24"/>
              </w:rPr>
              <w:t>,L)</w:t>
            </w:r>
          </w:p>
        </w:tc>
        <w:tc>
          <w:tcPr>
            <w:tcW w:w="4429" w:type="dxa"/>
            <w:tcBorders>
              <w:top w:val="single" w:sz="4" w:space="0" w:color="auto"/>
              <w:left w:val="single" w:sz="4" w:space="0" w:color="auto"/>
              <w:bottom w:val="single" w:sz="4" w:space="0" w:color="auto"/>
              <w:right w:val="single" w:sz="4" w:space="0" w:color="auto"/>
            </w:tcBorders>
          </w:tcPr>
          <w:p>
            <w:pPr>
              <w:pStyle w:val="style0"/>
              <w:spacing w:lineRule="auto" w:line="360"/>
              <w:jc w:val="center"/>
              <w:rPr>
                <w:rFonts w:ascii="Times New Roman" w:hAnsi="Times New Roman"/>
                <w:b/>
                <w:sz w:val="24"/>
                <w:szCs w:val="24"/>
              </w:rPr>
            </w:pPr>
            <w:r>
              <w:rPr>
                <w:rFonts w:ascii="Times New Roman" w:hAnsi="Times New Roman"/>
                <w:b/>
                <w:sz w:val="24"/>
                <w:szCs w:val="24"/>
              </w:rPr>
              <w:t>Mitigation Strategy</w:t>
            </w:r>
          </w:p>
        </w:tc>
      </w:tr>
      <w:tr>
        <w:tblPrEx/>
        <w:trPr>
          <w:trHeight w:val="7910" w:hRule="atLeast"/>
        </w:trPr>
        <w:tc>
          <w:tcPr>
            <w:tcW w:w="2193" w:type="dxa"/>
            <w:tcBorders>
              <w:top w:val="single" w:sz="4" w:space="0" w:color="auto"/>
              <w:left w:val="single" w:sz="4" w:space="0" w:color="auto"/>
              <w:bottom w:val="single" w:sz="4" w:space="0" w:color="auto"/>
              <w:right w:val="single" w:sz="4" w:space="0" w:color="auto"/>
            </w:tcBorders>
          </w:tcPr>
          <w:p>
            <w:pPr>
              <w:pStyle w:val="style179"/>
              <w:spacing w:after="0" w:lineRule="auto" w:line="360"/>
              <w:ind w:left="207"/>
              <w:rPr>
                <w:rFonts w:ascii="Times New Roman" w:hAnsi="Times New Roman"/>
                <w:sz w:val="24"/>
                <w:szCs w:val="24"/>
              </w:rPr>
            </w:pPr>
          </w:p>
          <w:p>
            <w:pPr>
              <w:pStyle w:val="style179"/>
              <w:spacing w:after="0" w:lineRule="auto" w:line="360"/>
              <w:ind w:left="65"/>
              <w:rPr>
                <w:rFonts w:ascii="Times New Roman" w:hAnsi="Times New Roman"/>
                <w:sz w:val="24"/>
                <w:szCs w:val="24"/>
              </w:rPr>
            </w:pPr>
            <w:r>
              <w:rPr>
                <w:rFonts w:ascii="Times New Roman" w:hAnsi="Times New Roman"/>
                <w:sz w:val="24"/>
                <w:szCs w:val="24"/>
              </w:rPr>
              <w:t xml:space="preserve">Lack of </w:t>
            </w:r>
            <w:r>
              <w:rPr>
                <w:rFonts w:ascii="Times New Roman" w:hAnsi="Times New Roman"/>
                <w:b/>
                <w:sz w:val="24"/>
                <w:szCs w:val="24"/>
              </w:rPr>
              <w:t>funds</w:t>
            </w:r>
            <w:r>
              <w:rPr>
                <w:rFonts w:ascii="Times New Roman" w:hAnsi="Times New Roman"/>
                <w:sz w:val="24"/>
                <w:szCs w:val="24"/>
              </w:rPr>
              <w:t xml:space="preserve"> to implement programs for the quarter. </w:t>
            </w:r>
          </w:p>
          <w:p>
            <w:pPr>
              <w:pStyle w:val="style179"/>
              <w:spacing w:after="0" w:lineRule="auto" w:line="360"/>
              <w:ind w:left="0"/>
              <w:rPr>
                <w:rFonts w:ascii="Times New Roman" w:hAnsi="Times New Roman"/>
                <w:sz w:val="24"/>
                <w:szCs w:val="24"/>
              </w:rPr>
            </w:pPr>
          </w:p>
          <w:p>
            <w:pPr>
              <w:pStyle w:val="style0"/>
              <w:spacing w:lineRule="auto" w:line="360"/>
              <w:jc w:val="both"/>
              <w:rPr>
                <w:rFonts w:ascii="Times New Roman" w:hAnsi="Times New Roman"/>
                <w:b/>
                <w:sz w:val="24"/>
                <w:szCs w:val="24"/>
              </w:rPr>
            </w:pPr>
          </w:p>
          <w:p>
            <w:pPr>
              <w:pStyle w:val="style179"/>
              <w:spacing w:after="0" w:lineRule="auto" w:line="360"/>
              <w:ind w:left="65"/>
              <w:rPr>
                <w:rFonts w:ascii="Times New Roman" w:hAnsi="Times New Roman"/>
                <w:sz w:val="24"/>
                <w:szCs w:val="24"/>
              </w:rPr>
            </w:pPr>
            <w:r>
              <w:rPr>
                <w:rFonts w:ascii="Times New Roman" w:hAnsi="Times New Roman"/>
                <w:sz w:val="24"/>
                <w:szCs w:val="24"/>
              </w:rPr>
              <w:t xml:space="preserve">The office is </w:t>
            </w:r>
            <w:r>
              <w:rPr>
                <w:rFonts w:ascii="Times New Roman" w:hAnsi="Times New Roman"/>
                <w:b/>
                <w:sz w:val="24"/>
                <w:szCs w:val="24"/>
              </w:rPr>
              <w:t>under-resourced</w:t>
            </w:r>
            <w:r>
              <w:rPr>
                <w:rFonts w:ascii="Times New Roman" w:hAnsi="Times New Roman"/>
                <w:sz w:val="24"/>
                <w:szCs w:val="24"/>
              </w:rPr>
              <w:t xml:space="preserve"> and lacks basic equipment which includes, computers, printers and filing cabinets for quality database and record keeping for efficient administration of the Unit. Official documents are kept on </w:t>
            </w:r>
            <w:r>
              <w:rPr>
                <w:rFonts w:ascii="Times New Roman" w:hAnsi="Times New Roman"/>
                <w:sz w:val="24"/>
                <w:szCs w:val="24"/>
              </w:rPr>
              <w:t>people’s</w:t>
            </w:r>
            <w:r>
              <w:rPr>
                <w:rFonts w:ascii="Times New Roman" w:hAnsi="Times New Roman"/>
                <w:sz w:val="24"/>
                <w:szCs w:val="24"/>
              </w:rPr>
              <w:t xml:space="preserve"> personal laptops.</w:t>
            </w:r>
          </w:p>
          <w:p>
            <w:pPr>
              <w:pStyle w:val="style179"/>
              <w:spacing w:after="0" w:lineRule="auto" w:line="360"/>
              <w:ind w:left="0"/>
              <w:rPr>
                <w:rFonts w:ascii="Times New Roman" w:hAnsi="Times New Roman"/>
                <w:sz w:val="24"/>
                <w:szCs w:val="24"/>
              </w:rPr>
            </w:pPr>
          </w:p>
          <w:p>
            <w:pPr>
              <w:pStyle w:val="style179"/>
              <w:spacing w:after="0" w:lineRule="auto" w:line="360"/>
              <w:ind w:left="65"/>
              <w:rPr>
                <w:rFonts w:ascii="Times New Roman" w:hAnsi="Times New Roman"/>
                <w:sz w:val="24"/>
                <w:szCs w:val="24"/>
              </w:rPr>
            </w:pPr>
            <w:r>
              <w:rPr>
                <w:rFonts w:ascii="Times New Roman" w:hAnsi="Times New Roman"/>
                <w:sz w:val="24"/>
                <w:szCs w:val="24"/>
              </w:rPr>
              <w:t xml:space="preserve">The Unit has </w:t>
            </w:r>
            <w:r>
              <w:rPr>
                <w:rFonts w:ascii="Times New Roman" w:hAnsi="Times New Roman"/>
                <w:b/>
                <w:sz w:val="24"/>
                <w:szCs w:val="24"/>
              </w:rPr>
              <w:t>no vehicle</w:t>
            </w:r>
            <w:r>
              <w:rPr>
                <w:rFonts w:ascii="Times New Roman" w:hAnsi="Times New Roman"/>
                <w:sz w:val="24"/>
                <w:szCs w:val="24"/>
              </w:rPr>
              <w:t xml:space="preserve"> for field work. Staff and national service </w:t>
            </w:r>
            <w:r>
              <w:rPr>
                <w:rFonts w:ascii="Times New Roman" w:hAnsi="Times New Roman"/>
                <w:sz w:val="24"/>
                <w:szCs w:val="24"/>
              </w:rPr>
              <w:t>personnel have to find their own means of transport to communities for field work.</w:t>
            </w:r>
          </w:p>
          <w:p>
            <w:pPr>
              <w:pStyle w:val="style179"/>
              <w:spacing w:after="0" w:lineRule="auto" w:line="360"/>
              <w:ind w:left="0"/>
              <w:rPr>
                <w:rFonts w:ascii="Times New Roman" w:hAnsi="Times New Roman"/>
                <w:sz w:val="24"/>
                <w:szCs w:val="24"/>
              </w:rPr>
            </w:pPr>
          </w:p>
          <w:p>
            <w:pPr>
              <w:pStyle w:val="style179"/>
              <w:spacing w:after="0" w:lineRule="auto" w:line="360"/>
              <w:ind w:left="65"/>
              <w:rPr>
                <w:rFonts w:ascii="Times New Roman" w:hAnsi="Times New Roman"/>
                <w:sz w:val="24"/>
                <w:szCs w:val="24"/>
              </w:rPr>
            </w:pPr>
            <w:r>
              <w:rPr>
                <w:rFonts w:ascii="Times New Roman" w:hAnsi="Times New Roman"/>
                <w:sz w:val="24"/>
                <w:szCs w:val="24"/>
              </w:rPr>
              <w:t xml:space="preserve">Inadequate office space to accommodate all staff. </w:t>
            </w:r>
          </w:p>
          <w:p>
            <w:pPr>
              <w:pStyle w:val="style179"/>
              <w:spacing w:after="0" w:lineRule="auto" w:line="360"/>
              <w:ind w:left="0"/>
              <w:rPr>
                <w:rFonts w:ascii="Times New Roman" w:hAnsi="Times New Roman"/>
                <w:sz w:val="24"/>
                <w:szCs w:val="24"/>
              </w:rPr>
            </w:pPr>
          </w:p>
          <w:p>
            <w:pPr>
              <w:pStyle w:val="style179"/>
              <w:spacing w:after="0" w:lineRule="auto" w:line="360"/>
              <w:ind w:left="65"/>
              <w:rPr>
                <w:rFonts w:ascii="Times New Roman" w:hAnsi="Times New Roman"/>
                <w:sz w:val="24"/>
                <w:szCs w:val="24"/>
              </w:rPr>
            </w:pPr>
            <w:r>
              <w:rPr>
                <w:rFonts w:ascii="Times New Roman" w:hAnsi="Times New Roman"/>
                <w:sz w:val="24"/>
                <w:szCs w:val="24"/>
              </w:rPr>
              <w:t>Inadequate refresher courses for staff to upgrade their knowledge and skills to handle emerging issues of the community.</w:t>
            </w:r>
          </w:p>
        </w:tc>
        <w:tc>
          <w:tcPr>
            <w:tcW w:w="2073"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b/>
                <w:sz w:val="24"/>
                <w:szCs w:val="24"/>
              </w:rPr>
            </w:pPr>
          </w:p>
          <w:p>
            <w:pPr>
              <w:pStyle w:val="style0"/>
              <w:spacing w:lineRule="auto" w:line="360"/>
              <w:jc w:val="center"/>
              <w:rPr>
                <w:rFonts w:ascii="Times New Roman" w:hAnsi="Times New Roman"/>
                <w:b/>
                <w:sz w:val="24"/>
                <w:szCs w:val="24"/>
              </w:rPr>
            </w:pPr>
            <w:r>
              <w:rPr>
                <w:rFonts w:ascii="Times New Roman" w:hAnsi="Times New Roman"/>
                <w:b/>
                <w:sz w:val="24"/>
                <w:szCs w:val="24"/>
              </w:rPr>
              <w:t>High</w:t>
            </w:r>
          </w:p>
          <w:p>
            <w:pPr>
              <w:pStyle w:val="style0"/>
              <w:spacing w:lineRule="auto" w:line="360"/>
              <w:jc w:val="center"/>
              <w:rPr>
                <w:rFonts w:ascii="Times New Roman" w:hAnsi="Times New Roman"/>
                <w:sz w:val="24"/>
                <w:szCs w:val="24"/>
              </w:rPr>
            </w:pPr>
          </w:p>
          <w:p>
            <w:pPr>
              <w:pStyle w:val="style0"/>
              <w:spacing w:lineRule="auto" w:line="360"/>
              <w:jc w:val="center"/>
              <w:rPr>
                <w:rFonts w:ascii="Times New Roman" w:hAnsi="Times New Roman"/>
                <w:sz w:val="24"/>
                <w:szCs w:val="24"/>
              </w:rPr>
            </w:pPr>
          </w:p>
          <w:p>
            <w:pPr>
              <w:pStyle w:val="style0"/>
              <w:spacing w:lineRule="auto" w:line="360"/>
              <w:jc w:val="center"/>
              <w:rPr>
                <w:rFonts w:ascii="Times New Roman" w:hAnsi="Times New Roman"/>
                <w:sz w:val="24"/>
                <w:szCs w:val="24"/>
              </w:rPr>
            </w:pPr>
          </w:p>
          <w:p>
            <w:pPr>
              <w:pStyle w:val="style0"/>
              <w:spacing w:lineRule="auto" w:line="360"/>
              <w:rPr>
                <w:rFonts w:ascii="Times New Roman" w:hAnsi="Times New Roman"/>
                <w:b/>
                <w:sz w:val="24"/>
                <w:szCs w:val="24"/>
              </w:rPr>
            </w:pPr>
          </w:p>
          <w:p>
            <w:pPr>
              <w:pStyle w:val="style0"/>
              <w:spacing w:lineRule="auto" w:line="360"/>
              <w:jc w:val="center"/>
              <w:rPr>
                <w:rFonts w:ascii="Times New Roman" w:hAnsi="Times New Roman"/>
                <w:sz w:val="24"/>
                <w:szCs w:val="24"/>
              </w:rPr>
            </w:pPr>
          </w:p>
          <w:p>
            <w:pPr>
              <w:pStyle w:val="style0"/>
              <w:spacing w:lineRule="auto" w:line="360"/>
              <w:jc w:val="center"/>
              <w:rPr>
                <w:rFonts w:ascii="Times New Roman" w:hAnsi="Times New Roman"/>
                <w:b/>
                <w:sz w:val="24"/>
                <w:szCs w:val="24"/>
              </w:rPr>
            </w:pPr>
            <w:r>
              <w:rPr>
                <w:rFonts w:ascii="Times New Roman" w:hAnsi="Times New Roman"/>
                <w:b/>
                <w:sz w:val="24"/>
                <w:szCs w:val="24"/>
              </w:rPr>
              <w:t>High</w:t>
            </w:r>
          </w:p>
          <w:p>
            <w:pPr>
              <w:pStyle w:val="style0"/>
              <w:spacing w:lineRule="auto" w:line="360"/>
              <w:jc w:val="center"/>
              <w:rPr>
                <w:rFonts w:ascii="Times New Roman" w:hAnsi="Times New Roman"/>
                <w:sz w:val="24"/>
                <w:szCs w:val="24"/>
              </w:rPr>
            </w:pPr>
          </w:p>
          <w:p>
            <w:pPr>
              <w:pStyle w:val="style0"/>
              <w:spacing w:lineRule="auto" w:line="360"/>
              <w:jc w:val="center"/>
              <w:rPr>
                <w:rFonts w:ascii="Times New Roman" w:hAnsi="Times New Roman"/>
                <w:sz w:val="24"/>
                <w:szCs w:val="24"/>
              </w:rPr>
            </w:pPr>
          </w:p>
          <w:p>
            <w:pPr>
              <w:pStyle w:val="style0"/>
              <w:spacing w:lineRule="auto" w:line="360"/>
              <w:jc w:val="center"/>
              <w:rPr>
                <w:rFonts w:ascii="Times New Roman" w:hAnsi="Times New Roman"/>
                <w:sz w:val="24"/>
                <w:szCs w:val="24"/>
              </w:rPr>
            </w:pPr>
          </w:p>
          <w:p>
            <w:pPr>
              <w:pStyle w:val="style0"/>
              <w:spacing w:lineRule="auto" w:line="360"/>
              <w:jc w:val="center"/>
              <w:rPr>
                <w:rFonts w:ascii="Times New Roman" w:hAnsi="Times New Roman"/>
                <w:sz w:val="24"/>
                <w:szCs w:val="24"/>
              </w:rPr>
            </w:pPr>
          </w:p>
          <w:p>
            <w:pPr>
              <w:pStyle w:val="style0"/>
              <w:spacing w:lineRule="auto" w:line="360"/>
              <w:jc w:val="center"/>
              <w:rPr>
                <w:rFonts w:ascii="Times New Roman" w:hAnsi="Times New Roman"/>
                <w:sz w:val="24"/>
                <w:szCs w:val="24"/>
              </w:rPr>
            </w:pPr>
          </w:p>
          <w:p>
            <w:pPr>
              <w:pStyle w:val="style0"/>
              <w:spacing w:lineRule="auto" w:line="360"/>
              <w:jc w:val="center"/>
              <w:rPr>
                <w:rFonts w:ascii="Times New Roman" w:hAnsi="Times New Roman"/>
                <w:b/>
                <w:sz w:val="24"/>
                <w:szCs w:val="24"/>
              </w:rPr>
            </w:pPr>
          </w:p>
          <w:p>
            <w:pPr>
              <w:pStyle w:val="style0"/>
              <w:spacing w:lineRule="auto" w:line="360"/>
              <w:rPr>
                <w:rFonts w:ascii="Times New Roman" w:hAnsi="Times New Roman"/>
                <w:b/>
                <w:sz w:val="24"/>
                <w:szCs w:val="24"/>
              </w:rPr>
            </w:pPr>
          </w:p>
          <w:p>
            <w:pPr>
              <w:pStyle w:val="style0"/>
              <w:spacing w:lineRule="auto" w:line="360"/>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r>
              <w:rPr>
                <w:rFonts w:ascii="Times New Roman" w:hAnsi="Times New Roman"/>
                <w:b/>
                <w:sz w:val="24"/>
                <w:szCs w:val="24"/>
              </w:rPr>
              <w:t>High</w:t>
            </w: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lang w:val="en-GB"/>
              </w:rPr>
            </w:pPr>
            <w:r>
              <w:rPr>
                <w:rFonts w:ascii="Times New Roman" w:hAnsi="Times New Roman"/>
                <w:b/>
                <w:sz w:val="24"/>
                <w:szCs w:val="24"/>
                <w:lang w:val="en-GB"/>
              </w:rPr>
              <w:t>High</w:t>
            </w:r>
          </w:p>
          <w:p>
            <w:pPr>
              <w:pStyle w:val="style0"/>
              <w:spacing w:lineRule="auto" w:line="360"/>
              <w:jc w:val="center"/>
              <w:rPr>
                <w:rFonts w:ascii="Times New Roman" w:hAnsi="Times New Roman"/>
                <w:b/>
                <w:sz w:val="24"/>
                <w:szCs w:val="24"/>
                <w:lang w:val="en-GB"/>
              </w:rPr>
            </w:pPr>
          </w:p>
          <w:p>
            <w:pPr>
              <w:pStyle w:val="style0"/>
              <w:spacing w:lineRule="auto" w:line="360"/>
              <w:jc w:val="center"/>
              <w:rPr>
                <w:rFonts w:ascii="Times New Roman" w:hAnsi="Times New Roman"/>
                <w:b/>
                <w:sz w:val="24"/>
                <w:szCs w:val="24"/>
                <w:lang w:val="en-GB"/>
              </w:rPr>
            </w:pPr>
          </w:p>
          <w:p>
            <w:pPr>
              <w:pStyle w:val="style0"/>
              <w:spacing w:lineRule="auto" w:line="360"/>
              <w:jc w:val="left"/>
              <w:rPr>
                <w:rFonts w:ascii="Times New Roman" w:hAnsi="Times New Roman"/>
                <w:b/>
                <w:sz w:val="24"/>
                <w:szCs w:val="24"/>
                <w:lang w:val="en-GB"/>
              </w:rPr>
            </w:pPr>
          </w:p>
          <w:p>
            <w:pPr>
              <w:pStyle w:val="style0"/>
              <w:spacing w:lineRule="auto" w:line="360"/>
              <w:jc w:val="center"/>
              <w:rPr>
                <w:rFonts w:ascii="Times New Roman" w:hAnsi="Times New Roman"/>
                <w:b/>
                <w:sz w:val="24"/>
                <w:szCs w:val="24"/>
                <w:lang w:val="en-GB"/>
              </w:rPr>
            </w:pPr>
          </w:p>
          <w:p>
            <w:pPr>
              <w:pStyle w:val="style0"/>
              <w:spacing w:lineRule="auto" w:line="360"/>
              <w:jc w:val="center"/>
              <w:rPr>
                <w:rFonts w:ascii="Times New Roman" w:hAnsi="Times New Roman"/>
                <w:b/>
                <w:sz w:val="24"/>
                <w:szCs w:val="24"/>
                <w:lang w:val="en-GB"/>
              </w:rPr>
            </w:pPr>
            <w:r>
              <w:rPr>
                <w:rFonts w:ascii="Times New Roman" w:hAnsi="Times New Roman"/>
                <w:b/>
                <w:sz w:val="24"/>
                <w:szCs w:val="24"/>
                <w:lang w:val="en-GB"/>
              </w:rPr>
              <w:t>High</w:t>
            </w:r>
          </w:p>
        </w:tc>
        <w:tc>
          <w:tcPr>
            <w:tcW w:w="4429" w:type="dxa"/>
            <w:tcBorders>
              <w:top w:val="single" w:sz="4" w:space="0" w:color="auto"/>
              <w:left w:val="single" w:sz="4" w:space="0" w:color="auto"/>
              <w:bottom w:val="single" w:sz="4" w:space="0" w:color="auto"/>
              <w:right w:val="single" w:sz="4" w:space="0" w:color="auto"/>
            </w:tcBorders>
          </w:tcPr>
          <w:p>
            <w:pPr>
              <w:pStyle w:val="style179"/>
              <w:spacing w:after="0" w:lineRule="auto" w:line="360"/>
              <w:ind w:left="0"/>
              <w:jc w:val="both"/>
              <w:rPr>
                <w:rFonts w:ascii="Times New Roman" w:hAnsi="Times New Roman"/>
                <w:b/>
                <w:sz w:val="24"/>
                <w:szCs w:val="24"/>
                <w:u w:val="single"/>
              </w:rPr>
            </w:pPr>
          </w:p>
          <w:p>
            <w:pPr>
              <w:pStyle w:val="style179"/>
              <w:spacing w:after="0" w:lineRule="auto" w:line="360"/>
              <w:ind w:left="21"/>
              <w:jc w:val="both"/>
              <w:rPr>
                <w:rFonts w:ascii="Times New Roman" w:hAnsi="Times New Roman"/>
                <w:sz w:val="24"/>
                <w:szCs w:val="24"/>
              </w:rPr>
            </w:pPr>
            <w:r>
              <w:rPr>
                <w:rFonts w:ascii="Times New Roman" w:hAnsi="Times New Roman"/>
                <w:b/>
                <w:sz w:val="24"/>
                <w:szCs w:val="24"/>
              </w:rPr>
              <w:t>Funds should be made available for implementation of programs</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179"/>
              <w:spacing w:after="0" w:lineRule="auto" w:line="360"/>
              <w:ind w:left="0"/>
              <w:jc w:val="both"/>
              <w:rPr>
                <w:rFonts w:ascii="Times New Roman" w:hAnsi="Times New Roman"/>
                <w:b/>
                <w:sz w:val="24"/>
                <w:szCs w:val="24"/>
                <w:u w:val="single"/>
              </w:rPr>
            </w:pPr>
          </w:p>
          <w:p>
            <w:pPr>
              <w:pStyle w:val="style179"/>
              <w:spacing w:after="0" w:lineRule="auto" w:line="360"/>
              <w:ind w:left="0"/>
              <w:rPr>
                <w:rFonts w:ascii="Times New Roman" w:hAnsi="Times New Roman"/>
                <w:b/>
                <w:sz w:val="24"/>
                <w:szCs w:val="24"/>
                <w:u w:val="single"/>
              </w:rPr>
            </w:pPr>
            <w:r>
              <w:rPr>
                <w:rFonts w:ascii="Times New Roman" w:hAnsi="Times New Roman"/>
                <w:sz w:val="24"/>
                <w:szCs w:val="24"/>
              </w:rPr>
              <w:t>The office should be well resourced for the achievement of expected output.</w:t>
            </w:r>
          </w:p>
          <w:p>
            <w:pPr>
              <w:pStyle w:val="style179"/>
              <w:spacing w:after="0" w:lineRule="auto" w:line="360"/>
              <w:rPr>
                <w:rFonts w:ascii="Times New Roman" w:hAnsi="Times New Roman"/>
                <w:sz w:val="24"/>
                <w:szCs w:val="24"/>
              </w:rPr>
            </w:pPr>
          </w:p>
          <w:p>
            <w:pPr>
              <w:pStyle w:val="style179"/>
              <w:spacing w:after="0" w:lineRule="auto" w:line="360"/>
              <w:rPr>
                <w:rFonts w:ascii="Times New Roman" w:hAnsi="Times New Roman"/>
                <w:sz w:val="24"/>
                <w:szCs w:val="24"/>
              </w:rPr>
            </w:pPr>
          </w:p>
          <w:p>
            <w:pPr>
              <w:pStyle w:val="style179"/>
              <w:spacing w:after="0"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179"/>
              <w:spacing w:after="0" w:lineRule="auto" w:line="360"/>
              <w:rPr>
                <w:rFonts w:ascii="Times New Roman" w:hAnsi="Times New Roman"/>
                <w:b/>
                <w:sz w:val="24"/>
                <w:szCs w:val="24"/>
                <w:u w:val="single"/>
              </w:rPr>
            </w:pPr>
          </w:p>
          <w:p>
            <w:pPr>
              <w:pStyle w:val="style179"/>
              <w:spacing w:after="0" w:lineRule="auto" w:line="360"/>
              <w:rPr>
                <w:rFonts w:ascii="Times New Roman" w:hAnsi="Times New Roman"/>
                <w:b/>
                <w:sz w:val="24"/>
                <w:szCs w:val="24"/>
                <w:u w:val="single"/>
              </w:rPr>
            </w:pPr>
          </w:p>
          <w:p>
            <w:pPr>
              <w:pStyle w:val="style179"/>
              <w:spacing w:after="0" w:lineRule="auto" w:line="360"/>
              <w:rPr>
                <w:rFonts w:ascii="Times New Roman" w:hAnsi="Times New Roman"/>
                <w:b/>
                <w:sz w:val="24"/>
                <w:szCs w:val="24"/>
                <w:u w:val="single"/>
              </w:rPr>
            </w:pPr>
          </w:p>
          <w:p>
            <w:pPr>
              <w:pStyle w:val="style179"/>
              <w:spacing w:after="0" w:lineRule="auto" w:line="360"/>
              <w:rPr>
                <w:rFonts w:ascii="Times New Roman" w:hAnsi="Times New Roman"/>
                <w:b/>
                <w:sz w:val="24"/>
                <w:szCs w:val="24"/>
                <w:u w:val="single"/>
              </w:rPr>
            </w:pPr>
          </w:p>
          <w:p>
            <w:pPr>
              <w:pStyle w:val="style179"/>
              <w:spacing w:after="0" w:lineRule="auto" w:line="360"/>
              <w:rPr>
                <w:rFonts w:ascii="Times New Roman" w:hAnsi="Times New Roman"/>
                <w:b/>
                <w:sz w:val="24"/>
                <w:szCs w:val="24"/>
                <w:u w:val="single"/>
              </w:rPr>
            </w:pPr>
          </w:p>
          <w:p>
            <w:pPr>
              <w:pStyle w:val="style179"/>
              <w:spacing w:after="0" w:lineRule="auto" w:line="360"/>
              <w:rPr>
                <w:rFonts w:ascii="Times New Roman" w:hAnsi="Times New Roman"/>
                <w:b/>
                <w:sz w:val="24"/>
                <w:szCs w:val="24"/>
                <w:u w:val="single"/>
              </w:rPr>
            </w:pPr>
          </w:p>
          <w:p>
            <w:pPr>
              <w:pStyle w:val="style179"/>
              <w:spacing w:after="0" w:lineRule="auto" w:line="360"/>
              <w:rPr>
                <w:rFonts w:ascii="Times New Roman" w:hAnsi="Times New Roman"/>
                <w:b/>
                <w:sz w:val="24"/>
                <w:szCs w:val="24"/>
                <w:u w:val="single"/>
              </w:rPr>
            </w:pPr>
          </w:p>
          <w:p>
            <w:pPr>
              <w:pStyle w:val="style179"/>
              <w:spacing w:after="0" w:lineRule="auto" w:line="360"/>
              <w:rPr>
                <w:rFonts w:ascii="Times New Roman" w:hAnsi="Times New Roman"/>
                <w:b/>
                <w:sz w:val="24"/>
                <w:szCs w:val="24"/>
                <w:u w:val="single"/>
              </w:rPr>
            </w:pPr>
          </w:p>
          <w:p>
            <w:pPr>
              <w:pStyle w:val="style179"/>
              <w:spacing w:after="0" w:lineRule="auto" w:line="360"/>
              <w:rPr>
                <w:rFonts w:ascii="Times New Roman" w:hAnsi="Times New Roman"/>
                <w:b/>
                <w:sz w:val="24"/>
                <w:szCs w:val="24"/>
                <w:u w:val="single"/>
              </w:rPr>
            </w:pPr>
          </w:p>
          <w:p>
            <w:pPr>
              <w:pStyle w:val="style179"/>
              <w:spacing w:after="0" w:lineRule="auto" w:line="360"/>
              <w:rPr>
                <w:rFonts w:ascii="Times New Roman" w:hAnsi="Times New Roman"/>
                <w:b/>
                <w:sz w:val="24"/>
                <w:szCs w:val="24"/>
                <w:u w:val="single"/>
              </w:rPr>
            </w:pPr>
          </w:p>
          <w:p>
            <w:pPr>
              <w:pStyle w:val="style179"/>
              <w:spacing w:after="0" w:lineRule="auto" w:line="360"/>
              <w:ind w:left="0"/>
              <w:rPr>
                <w:rFonts w:ascii="Times New Roman" w:hAnsi="Times New Roman"/>
                <w:b/>
                <w:sz w:val="24"/>
                <w:szCs w:val="24"/>
                <w:u w:val="single"/>
              </w:rPr>
            </w:pPr>
          </w:p>
          <w:p>
            <w:pPr>
              <w:pStyle w:val="style179"/>
              <w:spacing w:after="0" w:lineRule="auto" w:line="360"/>
              <w:ind w:left="0"/>
              <w:rPr>
                <w:rFonts w:ascii="Times New Roman" w:hAnsi="Times New Roman"/>
                <w:b/>
                <w:sz w:val="24"/>
                <w:szCs w:val="24"/>
                <w:u w:val="single"/>
              </w:rPr>
            </w:pPr>
          </w:p>
          <w:p>
            <w:pPr>
              <w:pStyle w:val="style179"/>
              <w:spacing w:after="0" w:lineRule="auto" w:line="360"/>
              <w:ind w:left="0"/>
              <w:rPr>
                <w:rFonts w:ascii="Times New Roman" w:hAnsi="Times New Roman"/>
                <w:b/>
                <w:sz w:val="24"/>
                <w:szCs w:val="24"/>
                <w:u w:val="single"/>
              </w:rPr>
            </w:pPr>
            <w:r>
              <w:rPr>
                <w:rFonts w:ascii="Times New Roman" w:hAnsi="Times New Roman"/>
                <w:sz w:val="24"/>
                <w:szCs w:val="24"/>
              </w:rPr>
              <w:t>An official vehicle is needed for field work. Transport allowance is needed for field wok activities in communities.</w:t>
            </w:r>
          </w:p>
          <w:p>
            <w:pPr>
              <w:pStyle w:val="style179"/>
              <w:spacing w:after="0" w:lineRule="auto" w:line="360"/>
              <w:ind w:left="360"/>
              <w:rPr>
                <w:rFonts w:ascii="Times New Roman" w:hAnsi="Times New Roman"/>
                <w:b/>
                <w:sz w:val="24"/>
                <w:szCs w:val="24"/>
                <w:u w:val="single"/>
              </w:rPr>
            </w:pPr>
          </w:p>
          <w:p>
            <w:pPr>
              <w:pStyle w:val="style179"/>
              <w:spacing w:after="0" w:lineRule="auto" w:line="360"/>
              <w:ind w:left="360"/>
              <w:rPr>
                <w:rFonts w:ascii="Times New Roman" w:hAnsi="Times New Roman"/>
                <w:b/>
                <w:sz w:val="24"/>
                <w:szCs w:val="24"/>
                <w:u w:val="single"/>
              </w:rPr>
            </w:pPr>
          </w:p>
          <w:p>
            <w:pPr>
              <w:pStyle w:val="style179"/>
              <w:spacing w:after="0" w:lineRule="auto" w:line="360"/>
              <w:ind w:left="360"/>
              <w:rPr>
                <w:rFonts w:ascii="Times New Roman" w:hAnsi="Times New Roman"/>
                <w:b/>
                <w:sz w:val="24"/>
                <w:szCs w:val="24"/>
                <w:u w:val="single"/>
              </w:rPr>
            </w:pPr>
          </w:p>
          <w:p>
            <w:pPr>
              <w:pStyle w:val="style179"/>
              <w:spacing w:after="0" w:lineRule="auto" w:line="360"/>
              <w:ind w:left="360"/>
              <w:rPr>
                <w:rFonts w:ascii="Times New Roman" w:hAnsi="Times New Roman"/>
                <w:b/>
                <w:sz w:val="24"/>
                <w:szCs w:val="24"/>
                <w:u w:val="single"/>
              </w:rPr>
            </w:pPr>
          </w:p>
          <w:p>
            <w:pPr>
              <w:pStyle w:val="style179"/>
              <w:spacing w:after="0" w:lineRule="auto" w:line="360"/>
              <w:ind w:left="360"/>
              <w:rPr>
                <w:rFonts w:ascii="Times New Roman" w:hAnsi="Times New Roman"/>
                <w:b/>
                <w:sz w:val="24"/>
                <w:szCs w:val="24"/>
                <w:u w:val="single"/>
              </w:rPr>
            </w:pPr>
          </w:p>
          <w:p>
            <w:pPr>
              <w:pStyle w:val="style179"/>
              <w:spacing w:after="0" w:lineRule="auto" w:line="360"/>
              <w:ind w:left="360"/>
              <w:rPr>
                <w:rFonts w:ascii="Times New Roman" w:hAnsi="Times New Roman"/>
                <w:b/>
                <w:sz w:val="24"/>
                <w:szCs w:val="24"/>
                <w:u w:val="single"/>
              </w:rPr>
            </w:pPr>
          </w:p>
          <w:p>
            <w:pPr>
              <w:pStyle w:val="style179"/>
              <w:spacing w:after="0" w:lineRule="auto" w:line="360"/>
              <w:ind w:left="360"/>
              <w:rPr>
                <w:rFonts w:ascii="Times New Roman" w:hAnsi="Times New Roman"/>
                <w:b/>
                <w:sz w:val="24"/>
                <w:szCs w:val="24"/>
                <w:u w:val="single"/>
              </w:rPr>
            </w:pPr>
          </w:p>
          <w:p>
            <w:pPr>
              <w:pStyle w:val="style179"/>
              <w:spacing w:after="0" w:lineRule="auto" w:line="360"/>
              <w:ind w:left="360"/>
              <w:rPr>
                <w:rFonts w:ascii="Times New Roman" w:hAnsi="Times New Roman"/>
                <w:b/>
                <w:sz w:val="24"/>
                <w:szCs w:val="24"/>
                <w:u w:val="single"/>
              </w:rPr>
            </w:pPr>
          </w:p>
          <w:p>
            <w:pPr>
              <w:pStyle w:val="style179"/>
              <w:spacing w:after="0" w:lineRule="auto" w:line="360"/>
              <w:ind w:left="0"/>
              <w:rPr>
                <w:rFonts w:ascii="Times New Roman" w:hAnsi="Times New Roman"/>
                <w:b/>
                <w:sz w:val="24"/>
                <w:szCs w:val="24"/>
                <w:u w:val="single"/>
              </w:rPr>
            </w:pPr>
            <w:r>
              <w:rPr>
                <w:rFonts w:ascii="Times New Roman" w:hAnsi="Times New Roman"/>
                <w:sz w:val="24"/>
                <w:szCs w:val="24"/>
              </w:rPr>
              <w:t>Adequate office accommodation should be provided to enhance productivity.</w:t>
            </w:r>
          </w:p>
          <w:p>
            <w:pPr>
              <w:pStyle w:val="style179"/>
              <w:spacing w:after="0" w:lineRule="auto" w:line="360"/>
              <w:ind w:left="0"/>
              <w:rPr>
                <w:rFonts w:ascii="Times New Roman" w:hAnsi="Times New Roman"/>
                <w:b/>
                <w:sz w:val="24"/>
                <w:szCs w:val="24"/>
                <w:u w:val="single"/>
              </w:rPr>
            </w:pPr>
          </w:p>
          <w:p>
            <w:pPr>
              <w:pStyle w:val="style179"/>
              <w:spacing w:after="0" w:lineRule="auto" w:line="360"/>
              <w:ind w:left="0"/>
              <w:rPr>
                <w:rFonts w:ascii="Times New Roman" w:hAnsi="Times New Roman"/>
                <w:b/>
                <w:sz w:val="24"/>
                <w:szCs w:val="24"/>
                <w:u w:val="single"/>
              </w:rPr>
            </w:pPr>
          </w:p>
          <w:p>
            <w:pPr>
              <w:pStyle w:val="style179"/>
              <w:spacing w:after="0" w:lineRule="auto" w:line="360"/>
              <w:ind w:left="0"/>
              <w:rPr>
                <w:rFonts w:ascii="Times New Roman" w:hAnsi="Times New Roman"/>
                <w:b/>
                <w:sz w:val="24"/>
                <w:szCs w:val="24"/>
                <w:u w:val="single"/>
              </w:rPr>
            </w:pPr>
            <w:r>
              <w:rPr>
                <w:rFonts w:ascii="Times New Roman" w:hAnsi="Times New Roman"/>
                <w:sz w:val="24"/>
                <w:szCs w:val="24"/>
              </w:rPr>
              <w:t>Staff should be given capacity building training to address the emerging issues in the community.</w:t>
            </w:r>
          </w:p>
        </w:tc>
      </w:tr>
    </w:tbl>
    <w:p>
      <w:pPr>
        <w:pStyle w:val="style0"/>
        <w:spacing w:lineRule="auto" w:line="360"/>
        <w:rPr/>
      </w:pPr>
    </w:p>
    <w:tbl>
      <w:tblPr>
        <w:tblpPr w:leftFromText="180" w:rightFromText="180" w:topFromText="0" w:bottomFromText="160" w:vertAnchor="text" w:horzAnchor="margin" w:tblpXSpec="center" w:tblpY="455"/>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1473"/>
        <w:gridCol w:w="1876"/>
        <w:gridCol w:w="938"/>
        <w:gridCol w:w="1211"/>
        <w:gridCol w:w="1069"/>
        <w:gridCol w:w="1465"/>
      </w:tblGrid>
      <w:tr>
        <w:trPr>
          <w:trHeight w:val="258" w:hRule="atLeast"/>
        </w:trPr>
        <w:tc>
          <w:tcPr>
            <w:tcW w:w="1366" w:type="dxa"/>
            <w:vMerge w:val="restart"/>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b/>
              </w:rPr>
            </w:pPr>
            <w:r>
              <w:rPr>
                <w:rFonts w:ascii="Times New Roman" w:hAnsi="Times New Roman"/>
                <w:b/>
              </w:rPr>
              <w:t>GROUP NAME</w:t>
            </w:r>
          </w:p>
        </w:tc>
        <w:tc>
          <w:tcPr>
            <w:tcW w:w="1473" w:type="dxa"/>
            <w:vMerge w:val="restart"/>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b/>
              </w:rPr>
            </w:pPr>
            <w:r>
              <w:rPr>
                <w:rFonts w:ascii="Times New Roman" w:hAnsi="Times New Roman"/>
                <w:b/>
              </w:rPr>
              <w:t>LOCATION</w:t>
            </w:r>
          </w:p>
        </w:tc>
        <w:tc>
          <w:tcPr>
            <w:tcW w:w="1876" w:type="dxa"/>
            <w:vMerge w:val="restart"/>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b/>
              </w:rPr>
            </w:pPr>
            <w:r>
              <w:rPr>
                <w:rFonts w:ascii="Times New Roman" w:hAnsi="Times New Roman"/>
                <w:b/>
              </w:rPr>
              <w:t>NO. OF STUDY GROUP MEETINGS</w:t>
            </w:r>
          </w:p>
        </w:tc>
        <w:tc>
          <w:tcPr>
            <w:tcW w:w="3218" w:type="dxa"/>
            <w:gridSpan w:val="3"/>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b/>
              </w:rPr>
            </w:pPr>
            <w:r>
              <w:rPr>
                <w:rFonts w:ascii="Times New Roman" w:hAnsi="Times New Roman"/>
                <w:b/>
              </w:rPr>
              <w:t>ATTENDANCE</w:t>
            </w:r>
          </w:p>
        </w:tc>
        <w:tc>
          <w:tcPr>
            <w:tcW w:w="1465" w:type="dxa"/>
            <w:vMerge w:val="restart"/>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b/>
              </w:rPr>
            </w:pPr>
            <w:r>
              <w:rPr>
                <w:rFonts w:ascii="Times New Roman" w:hAnsi="Times New Roman"/>
                <w:b/>
              </w:rPr>
              <w:t>TOPIC TREATED</w:t>
            </w:r>
          </w:p>
          <w:p>
            <w:pPr>
              <w:pStyle w:val="style0"/>
              <w:spacing w:lineRule="auto" w:line="360"/>
              <w:rPr>
                <w:rFonts w:ascii="Times New Roman" w:hAnsi="Times New Roman"/>
                <w:b/>
              </w:rPr>
            </w:pPr>
          </w:p>
        </w:tc>
      </w:tr>
      <w:tr>
        <w:tblPrEx/>
        <w:trPr>
          <w:trHeight w:val="258" w:hRule="atLeast"/>
        </w:trPr>
        <w:tc>
          <w:tcPr>
            <w:tcW w:w="1366" w:type="dxa"/>
            <w:vMerge w:val="continue"/>
            <w:tcBorders>
              <w:top w:val="single" w:sz="4" w:space="0" w:color="auto"/>
              <w:left w:val="single" w:sz="4" w:space="0" w:color="auto"/>
              <w:bottom w:val="single" w:sz="4" w:space="0" w:color="auto"/>
              <w:right w:val="single" w:sz="4" w:space="0" w:color="auto"/>
            </w:tcBorders>
            <w:vAlign w:val="center"/>
          </w:tcPr>
          <w:p>
            <w:pPr>
              <w:pStyle w:val="style0"/>
              <w:spacing w:lineRule="auto" w:line="360"/>
              <w:rPr>
                <w:rFonts w:ascii="Times New Roman" w:hAnsi="Times New Roman"/>
                <w:b/>
                <w:sz w:val="24"/>
                <w:szCs w:val="24"/>
              </w:rPr>
            </w:pPr>
          </w:p>
        </w:tc>
        <w:tc>
          <w:tcPr>
            <w:tcW w:w="1473" w:type="dxa"/>
            <w:vMerge w:val="continue"/>
            <w:tcBorders>
              <w:top w:val="single" w:sz="4" w:space="0" w:color="auto"/>
              <w:left w:val="single" w:sz="4" w:space="0" w:color="auto"/>
              <w:bottom w:val="single" w:sz="4" w:space="0" w:color="auto"/>
              <w:right w:val="single" w:sz="4" w:space="0" w:color="auto"/>
            </w:tcBorders>
            <w:vAlign w:val="center"/>
          </w:tcPr>
          <w:p>
            <w:pPr>
              <w:pStyle w:val="style0"/>
              <w:spacing w:lineRule="auto" w:line="360"/>
              <w:rPr>
                <w:rFonts w:ascii="Times New Roman" w:hAnsi="Times New Roman"/>
                <w:b/>
                <w:sz w:val="24"/>
                <w:szCs w:val="24"/>
              </w:rPr>
            </w:pPr>
          </w:p>
        </w:tc>
        <w:tc>
          <w:tcPr>
            <w:tcW w:w="1876" w:type="dxa"/>
            <w:vMerge w:val="continue"/>
            <w:tcBorders>
              <w:top w:val="single" w:sz="4" w:space="0" w:color="auto"/>
              <w:left w:val="single" w:sz="4" w:space="0" w:color="auto"/>
              <w:bottom w:val="single" w:sz="4" w:space="0" w:color="auto"/>
              <w:right w:val="single" w:sz="4" w:space="0" w:color="auto"/>
            </w:tcBorders>
            <w:vAlign w:val="center"/>
          </w:tcPr>
          <w:p>
            <w:pPr>
              <w:pStyle w:val="style0"/>
              <w:spacing w:lineRule="auto" w:line="360"/>
              <w:rPr>
                <w:rFonts w:ascii="Times New Roman" w:hAnsi="Times New Roman"/>
                <w:b/>
                <w:sz w:val="24"/>
                <w:szCs w:val="24"/>
              </w:rPr>
            </w:pPr>
          </w:p>
        </w:tc>
        <w:tc>
          <w:tcPr>
            <w:tcW w:w="938"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b/>
              </w:rPr>
            </w:pPr>
            <w:r>
              <w:rPr>
                <w:rFonts w:ascii="Times New Roman" w:hAnsi="Times New Roman"/>
                <w:b/>
              </w:rPr>
              <w:t>MALE</w:t>
            </w:r>
          </w:p>
        </w:tc>
        <w:tc>
          <w:tcPr>
            <w:tcW w:w="1211"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b/>
              </w:rPr>
            </w:pPr>
            <w:r>
              <w:rPr>
                <w:rFonts w:ascii="Times New Roman" w:hAnsi="Times New Roman"/>
                <w:b/>
              </w:rPr>
              <w:t>FEMALE</w:t>
            </w:r>
          </w:p>
        </w:tc>
        <w:tc>
          <w:tcPr>
            <w:tcW w:w="1069"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b/>
              </w:rPr>
            </w:pPr>
            <w:r>
              <w:rPr>
                <w:rFonts w:ascii="Times New Roman" w:hAnsi="Times New Roman"/>
                <w:b/>
              </w:rPr>
              <w:t>TOTAL</w:t>
            </w:r>
          </w:p>
        </w:tc>
        <w:tc>
          <w:tcPr>
            <w:tcW w:w="1465" w:type="dxa"/>
            <w:vMerge w:val="continue"/>
            <w:tcBorders>
              <w:top w:val="single" w:sz="4" w:space="0" w:color="auto"/>
              <w:left w:val="single" w:sz="4" w:space="0" w:color="auto"/>
              <w:bottom w:val="single" w:sz="4" w:space="0" w:color="auto"/>
              <w:right w:val="single" w:sz="4" w:space="0" w:color="auto"/>
            </w:tcBorders>
            <w:vAlign w:val="center"/>
          </w:tcPr>
          <w:p>
            <w:pPr>
              <w:pStyle w:val="style0"/>
              <w:spacing w:lineRule="auto" w:line="360"/>
              <w:rPr>
                <w:rFonts w:ascii="Times New Roman" w:hAnsi="Times New Roman"/>
                <w:b/>
                <w:sz w:val="24"/>
                <w:szCs w:val="24"/>
              </w:rPr>
            </w:pPr>
          </w:p>
        </w:tc>
      </w:tr>
      <w:tr>
        <w:tblPrEx/>
        <w:trPr>
          <w:trHeight w:val="370" w:hRule="atLeast"/>
        </w:trPr>
        <w:tc>
          <w:tcPr>
            <w:tcW w:w="136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Peniel Women Fellowship</w:t>
            </w:r>
          </w:p>
        </w:tc>
        <w:tc>
          <w:tcPr>
            <w:tcW w:w="1473"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Awudum</w:t>
            </w:r>
          </w:p>
        </w:tc>
        <w:tc>
          <w:tcPr>
            <w:tcW w:w="187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4</w:t>
            </w:r>
          </w:p>
        </w:tc>
        <w:tc>
          <w:tcPr>
            <w:tcW w:w="938"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2</w:t>
            </w:r>
          </w:p>
        </w:tc>
        <w:tc>
          <w:tcPr>
            <w:tcW w:w="1211"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21</w:t>
            </w:r>
          </w:p>
        </w:tc>
        <w:tc>
          <w:tcPr>
            <w:tcW w:w="1069"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23</w:t>
            </w:r>
          </w:p>
        </w:tc>
        <w:tc>
          <w:tcPr>
            <w:tcW w:w="1465"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 xml:space="preserve">Corona virus/ child protection/ sexual and gender-based </w:t>
            </w:r>
            <w:r>
              <w:rPr>
                <w:rFonts w:ascii="Times New Roman" w:hAnsi="Times New Roman"/>
                <w:sz w:val="24"/>
                <w:szCs w:val="24"/>
              </w:rPr>
              <w:t>violence</w:t>
            </w:r>
          </w:p>
        </w:tc>
      </w:tr>
      <w:tr>
        <w:tblPrEx/>
        <w:trPr>
          <w:trHeight w:val="258" w:hRule="atLeast"/>
        </w:trPr>
        <w:tc>
          <w:tcPr>
            <w:tcW w:w="136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Holy Apostolic</w:t>
            </w:r>
          </w:p>
        </w:tc>
        <w:tc>
          <w:tcPr>
            <w:tcW w:w="1473"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Naval Base</w:t>
            </w:r>
          </w:p>
        </w:tc>
        <w:tc>
          <w:tcPr>
            <w:tcW w:w="187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4</w:t>
            </w:r>
          </w:p>
        </w:tc>
        <w:tc>
          <w:tcPr>
            <w:tcW w:w="938"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0</w:t>
            </w:r>
          </w:p>
        </w:tc>
        <w:tc>
          <w:tcPr>
            <w:tcW w:w="1211"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23</w:t>
            </w:r>
          </w:p>
        </w:tc>
        <w:tc>
          <w:tcPr>
            <w:tcW w:w="1069"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23</w:t>
            </w:r>
          </w:p>
        </w:tc>
        <w:tc>
          <w:tcPr>
            <w:tcW w:w="1465"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Corona virus/ child protection/ sexual and gender-based violence</w:t>
            </w:r>
          </w:p>
        </w:tc>
      </w:tr>
      <w:tr>
        <w:tblPrEx/>
        <w:trPr>
          <w:trHeight w:val="258" w:hRule="atLeast"/>
        </w:trPr>
        <w:tc>
          <w:tcPr>
            <w:tcW w:w="136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Trade Well</w:t>
            </w:r>
          </w:p>
        </w:tc>
        <w:tc>
          <w:tcPr>
            <w:tcW w:w="1473"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Community 1</w:t>
            </w:r>
          </w:p>
        </w:tc>
        <w:tc>
          <w:tcPr>
            <w:tcW w:w="187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4</w:t>
            </w:r>
          </w:p>
        </w:tc>
        <w:tc>
          <w:tcPr>
            <w:tcW w:w="938"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8</w:t>
            </w:r>
          </w:p>
        </w:tc>
        <w:tc>
          <w:tcPr>
            <w:tcW w:w="1211"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12</w:t>
            </w:r>
          </w:p>
        </w:tc>
        <w:tc>
          <w:tcPr>
            <w:tcW w:w="1069"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20</w:t>
            </w:r>
          </w:p>
        </w:tc>
        <w:tc>
          <w:tcPr>
            <w:tcW w:w="1465"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Corona virus/ sanitation</w:t>
            </w:r>
          </w:p>
        </w:tc>
      </w:tr>
      <w:tr>
        <w:tblPrEx/>
        <w:trPr>
          <w:trHeight w:val="258" w:hRule="atLeast"/>
        </w:trPr>
        <w:tc>
          <w:tcPr>
            <w:tcW w:w="136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Nyame</w:t>
            </w:r>
            <w:r>
              <w:rPr>
                <w:rFonts w:ascii="Times New Roman" w:hAnsi="Times New Roman"/>
                <w:sz w:val="24"/>
                <w:szCs w:val="24"/>
              </w:rPr>
              <w:t xml:space="preserve"> </w:t>
            </w:r>
            <w:r>
              <w:rPr>
                <w:rFonts w:ascii="Times New Roman" w:hAnsi="Times New Roman"/>
                <w:sz w:val="24"/>
                <w:szCs w:val="24"/>
              </w:rPr>
              <w:t>Akwan</w:t>
            </w:r>
          </w:p>
        </w:tc>
        <w:tc>
          <w:tcPr>
            <w:tcW w:w="1473"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Community 1</w:t>
            </w:r>
          </w:p>
        </w:tc>
        <w:tc>
          <w:tcPr>
            <w:tcW w:w="187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4</w:t>
            </w:r>
          </w:p>
        </w:tc>
        <w:tc>
          <w:tcPr>
            <w:tcW w:w="938"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0</w:t>
            </w:r>
          </w:p>
        </w:tc>
        <w:tc>
          <w:tcPr>
            <w:tcW w:w="1211"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28</w:t>
            </w:r>
          </w:p>
        </w:tc>
        <w:tc>
          <w:tcPr>
            <w:tcW w:w="1069"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28</w:t>
            </w:r>
          </w:p>
        </w:tc>
        <w:tc>
          <w:tcPr>
            <w:tcW w:w="1465"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Corona virus/ child protection/ sexual and gender-based violence</w:t>
            </w:r>
          </w:p>
        </w:tc>
      </w:tr>
      <w:tr>
        <w:tblPrEx/>
        <w:trPr>
          <w:trHeight w:val="258" w:hRule="atLeast"/>
        </w:trPr>
        <w:tc>
          <w:tcPr>
            <w:tcW w:w="136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True Vine Women Fellowship</w:t>
            </w:r>
          </w:p>
        </w:tc>
        <w:tc>
          <w:tcPr>
            <w:tcW w:w="1473"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Ziginshore</w:t>
            </w:r>
          </w:p>
        </w:tc>
        <w:tc>
          <w:tcPr>
            <w:tcW w:w="187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4</w:t>
            </w:r>
          </w:p>
        </w:tc>
        <w:tc>
          <w:tcPr>
            <w:tcW w:w="938"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0</w:t>
            </w:r>
          </w:p>
        </w:tc>
        <w:tc>
          <w:tcPr>
            <w:tcW w:w="1211"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23</w:t>
            </w:r>
          </w:p>
        </w:tc>
        <w:tc>
          <w:tcPr>
            <w:tcW w:w="1069"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23</w:t>
            </w:r>
          </w:p>
        </w:tc>
        <w:tc>
          <w:tcPr>
            <w:tcW w:w="1465"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Corona virus/ child protection/ sexual and gender-based violence</w:t>
            </w:r>
          </w:p>
        </w:tc>
      </w:tr>
      <w:tr>
        <w:tblPrEx/>
        <w:trPr>
          <w:trHeight w:val="258" w:hRule="atLeast"/>
        </w:trPr>
        <w:tc>
          <w:tcPr>
            <w:tcW w:w="136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Testimony Power</w:t>
            </w:r>
          </w:p>
        </w:tc>
        <w:tc>
          <w:tcPr>
            <w:tcW w:w="1473"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Newtown</w:t>
            </w:r>
          </w:p>
        </w:tc>
        <w:tc>
          <w:tcPr>
            <w:tcW w:w="187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4</w:t>
            </w:r>
          </w:p>
        </w:tc>
        <w:tc>
          <w:tcPr>
            <w:tcW w:w="938"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2</w:t>
            </w:r>
          </w:p>
        </w:tc>
        <w:tc>
          <w:tcPr>
            <w:tcW w:w="1211"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29</w:t>
            </w:r>
          </w:p>
        </w:tc>
        <w:tc>
          <w:tcPr>
            <w:tcW w:w="1069"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31</w:t>
            </w:r>
          </w:p>
        </w:tc>
        <w:tc>
          <w:tcPr>
            <w:tcW w:w="1465"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Corona Virus/ Gender-based violence</w:t>
            </w:r>
          </w:p>
        </w:tc>
      </w:tr>
      <w:tr>
        <w:tblPrEx/>
        <w:trPr>
          <w:trHeight w:val="258" w:hRule="atLeast"/>
        </w:trPr>
        <w:tc>
          <w:tcPr>
            <w:tcW w:w="136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 xml:space="preserve">Christian </w:t>
            </w:r>
            <w:r>
              <w:rPr>
                <w:rFonts w:ascii="Times New Roman" w:hAnsi="Times New Roman"/>
                <w:sz w:val="24"/>
                <w:szCs w:val="24"/>
              </w:rPr>
              <w:t>Divine Women</w:t>
            </w:r>
            <w:r>
              <w:rPr>
                <w:rFonts w:ascii="Times New Roman" w:hAnsi="Times New Roman"/>
                <w:sz w:val="24"/>
                <w:szCs w:val="24"/>
              </w:rPr>
              <w:t xml:space="preserve"> Fellowship</w:t>
            </w:r>
          </w:p>
        </w:tc>
        <w:tc>
          <w:tcPr>
            <w:tcW w:w="1473"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Newtown</w:t>
            </w:r>
          </w:p>
        </w:tc>
        <w:tc>
          <w:tcPr>
            <w:tcW w:w="187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4</w:t>
            </w:r>
          </w:p>
        </w:tc>
        <w:tc>
          <w:tcPr>
            <w:tcW w:w="938"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0</w:t>
            </w:r>
          </w:p>
        </w:tc>
        <w:tc>
          <w:tcPr>
            <w:tcW w:w="1211"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22</w:t>
            </w:r>
          </w:p>
        </w:tc>
        <w:tc>
          <w:tcPr>
            <w:tcW w:w="1069"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22</w:t>
            </w:r>
          </w:p>
        </w:tc>
        <w:tc>
          <w:tcPr>
            <w:tcW w:w="1465"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 xml:space="preserve">Corona </w:t>
            </w:r>
            <w:r>
              <w:rPr>
                <w:rFonts w:ascii="Times New Roman" w:hAnsi="Times New Roman"/>
                <w:sz w:val="24"/>
                <w:szCs w:val="24"/>
              </w:rPr>
              <w:t>Virus/ Gender-based violence</w:t>
            </w:r>
          </w:p>
        </w:tc>
      </w:tr>
      <w:tr>
        <w:tblPrEx/>
        <w:trPr>
          <w:trHeight w:val="258" w:hRule="atLeast"/>
        </w:trPr>
        <w:tc>
          <w:tcPr>
            <w:tcW w:w="136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H</w:t>
            </w:r>
            <w:r>
              <w:rPr>
                <w:rFonts w:ascii="Times New Roman" w:cs="Times New Roman" w:hAnsi="Times New Roman"/>
                <w:sz w:val="24"/>
                <w:szCs w:val="24"/>
              </w:rPr>
              <w:t>eaven Fire Gospel Church</w:t>
            </w:r>
          </w:p>
        </w:tc>
        <w:tc>
          <w:tcPr>
            <w:tcW w:w="1473"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Newtown</w:t>
            </w:r>
          </w:p>
        </w:tc>
        <w:tc>
          <w:tcPr>
            <w:tcW w:w="187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4</w:t>
            </w:r>
          </w:p>
        </w:tc>
        <w:tc>
          <w:tcPr>
            <w:tcW w:w="938"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1</w:t>
            </w:r>
          </w:p>
        </w:tc>
        <w:tc>
          <w:tcPr>
            <w:tcW w:w="1211"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40</w:t>
            </w:r>
          </w:p>
        </w:tc>
        <w:tc>
          <w:tcPr>
            <w:tcW w:w="1069"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41</w:t>
            </w:r>
          </w:p>
        </w:tc>
        <w:tc>
          <w:tcPr>
            <w:tcW w:w="1465"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r>
              <w:rPr>
                <w:rFonts w:ascii="Times New Roman" w:hAnsi="Times New Roman"/>
                <w:sz w:val="24"/>
                <w:szCs w:val="24"/>
              </w:rPr>
              <w:t>Corona Virus/ Gender-based violence</w:t>
            </w:r>
          </w:p>
        </w:tc>
      </w:tr>
      <w:tr>
        <w:tblPrEx/>
        <w:trPr>
          <w:trHeight w:val="258" w:hRule="atLeast"/>
        </w:trPr>
        <w:tc>
          <w:tcPr>
            <w:tcW w:w="136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b/>
                <w:sz w:val="24"/>
                <w:szCs w:val="24"/>
              </w:rPr>
            </w:pPr>
            <w:r>
              <w:rPr>
                <w:rFonts w:ascii="Times New Roman" w:hAnsi="Times New Roman"/>
                <w:b/>
                <w:sz w:val="24"/>
                <w:szCs w:val="24"/>
              </w:rPr>
              <w:t>TOTAL</w:t>
            </w:r>
          </w:p>
        </w:tc>
        <w:tc>
          <w:tcPr>
            <w:tcW w:w="1473"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p>
        </w:tc>
        <w:tc>
          <w:tcPr>
            <w:tcW w:w="187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b/>
                <w:sz w:val="24"/>
                <w:szCs w:val="24"/>
              </w:rPr>
            </w:pPr>
            <w:r>
              <w:rPr>
                <w:rFonts w:ascii="Times New Roman" w:hAnsi="Times New Roman"/>
                <w:b/>
                <w:sz w:val="24"/>
                <w:szCs w:val="24"/>
              </w:rPr>
              <w:t>32</w:t>
            </w:r>
          </w:p>
        </w:tc>
        <w:tc>
          <w:tcPr>
            <w:tcW w:w="938"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b/>
                <w:sz w:val="24"/>
                <w:szCs w:val="24"/>
              </w:rPr>
            </w:pPr>
            <w:r>
              <w:rPr>
                <w:rFonts w:ascii="Times New Roman" w:hAnsi="Times New Roman"/>
                <w:b/>
                <w:sz w:val="24"/>
                <w:szCs w:val="24"/>
              </w:rPr>
              <w:t>13</w:t>
            </w:r>
          </w:p>
        </w:tc>
        <w:tc>
          <w:tcPr>
            <w:tcW w:w="1211"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b/>
                <w:sz w:val="24"/>
                <w:szCs w:val="24"/>
              </w:rPr>
            </w:pPr>
            <w:r>
              <w:rPr>
                <w:rFonts w:ascii="Times New Roman" w:hAnsi="Times New Roman"/>
                <w:b/>
                <w:sz w:val="24"/>
                <w:szCs w:val="24"/>
              </w:rPr>
              <w:t>198</w:t>
            </w:r>
          </w:p>
        </w:tc>
        <w:tc>
          <w:tcPr>
            <w:tcW w:w="1069"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b/>
                <w:sz w:val="24"/>
                <w:szCs w:val="24"/>
              </w:rPr>
            </w:pPr>
            <w:r>
              <w:rPr>
                <w:rFonts w:ascii="Times New Roman" w:hAnsi="Times New Roman"/>
                <w:b/>
                <w:sz w:val="24"/>
                <w:szCs w:val="24"/>
              </w:rPr>
              <w:t>211</w:t>
            </w:r>
          </w:p>
        </w:tc>
        <w:tc>
          <w:tcPr>
            <w:tcW w:w="1465"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hAnsi="Times New Roman"/>
                <w:sz w:val="24"/>
                <w:szCs w:val="24"/>
              </w:rPr>
            </w:pPr>
          </w:p>
        </w:tc>
      </w:tr>
    </w:tbl>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p>
    <w:p>
      <w:pPr>
        <w:pStyle w:val="style0"/>
        <w:ind w:firstLine="600" w:firstLineChars="250"/>
        <w:rPr>
          <w:rFonts w:ascii="Times New Roman" w:cs="Times New Roman" w:hAnsi="Times New Roman"/>
          <w:b/>
          <w:sz w:val="24"/>
          <w:szCs w:val="24"/>
        </w:rPr>
      </w:pPr>
      <w:r>
        <w:rPr>
          <w:rFonts w:ascii="Times New Roman" w:cs="Times New Roman" w:hAnsi="Times New Roman"/>
          <w:b/>
          <w:sz w:val="24"/>
          <w:szCs w:val="24"/>
        </w:rPr>
        <w:t>GALLERY</w:t>
      </w:r>
    </w:p>
    <w:p>
      <w:pPr>
        <w:pStyle w:val="style0"/>
        <w:ind w:firstLine="600" w:firstLineChars="250"/>
        <w:rPr>
          <w:rFonts w:ascii="Times New Roman" w:cs="Times New Roman" w:hAnsi="Times New Roman"/>
          <w:b/>
          <w:sz w:val="24"/>
          <w:szCs w:val="24"/>
        </w:rPr>
      </w:pPr>
    </w:p>
    <w:p>
      <w:pPr>
        <w:pStyle w:val="style0"/>
        <w:rPr>
          <w:b/>
          <w:sz w:val="24"/>
          <w:szCs w:val="24"/>
          <w:lang w:val="en-GB"/>
        </w:rPr>
      </w:pPr>
      <w:r>
        <w:rPr>
          <w:b/>
          <w:sz w:val="24"/>
          <w:szCs w:val="24"/>
          <w:lang w:val="en-GB"/>
        </w:rPr>
        <w:t xml:space="preserve">          </w:t>
      </w:r>
      <w:r>
        <w:rPr>
          <w:b/>
          <w:noProof/>
          <w:sz w:val="24"/>
          <w:szCs w:val="24"/>
        </w:rPr>
        <w:drawing>
          <wp:inline distL="0" distT="0" distB="0" distR="0">
            <wp:extent cx="2435860" cy="2544445"/>
            <wp:effectExtent l="0" t="0" r="2540" b="635"/>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2435860" cy="2544445"/>
                    </a:xfrm>
                    <a:prstGeom prst="rect"/>
                  </pic:spPr>
                </pic:pic>
              </a:graphicData>
            </a:graphic>
          </wp:inline>
        </w:drawing>
      </w:r>
      <w:r>
        <w:rPr>
          <w:b/>
          <w:sz w:val="24"/>
          <w:szCs w:val="24"/>
          <w:lang w:val="en-GB"/>
        </w:rPr>
        <w:t xml:space="preserve">                   </w:t>
      </w:r>
      <w:r>
        <w:rPr>
          <w:noProof/>
        </w:rPr>
        <w:drawing>
          <wp:inline distL="0" distT="0" distB="0" distR="0">
            <wp:extent cx="2486660" cy="2493645"/>
            <wp:effectExtent l="0" t="0" r="12700" b="5715"/>
            <wp:docPr id="1027"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3" cstate="print"/>
                    <a:srcRect l="0" t="0" r="0" b="0"/>
                    <a:stretch/>
                  </pic:blipFill>
                  <pic:spPr>
                    <a:xfrm rot="0">
                      <a:off x="0" y="0"/>
                      <a:ext cx="2486660" cy="2493645"/>
                    </a:xfrm>
                    <a:prstGeom prst="rect"/>
                  </pic:spPr>
                </pic:pic>
              </a:graphicData>
            </a:graphic>
          </wp:inline>
        </w:drawing>
      </w:r>
      <w:r>
        <w:rPr>
          <w:b/>
          <w:sz w:val="24"/>
          <w:szCs w:val="24"/>
          <w:lang w:val="en-GB"/>
        </w:rPr>
        <w:t xml:space="preserve">                 </w:t>
      </w:r>
    </w:p>
    <w:p>
      <w:pPr>
        <w:pStyle w:val="style0"/>
        <w:jc w:val="both"/>
        <w:rPr>
          <w:b/>
          <w:bCs/>
        </w:rPr>
      </w:pPr>
      <w:r>
        <w:rPr>
          <w:noProof/>
          <w:sz w:val="18"/>
        </w:rPr>
        <mc:AlternateContent>
          <mc:Choice Requires="wps">
            <w:drawing>
              <wp:anchor distT="0" distB="0" distL="0" distR="0" simplePos="false" relativeHeight="5" behindDoc="false" locked="false" layoutInCell="true" allowOverlap="true">
                <wp:simplePos x="0" y="0"/>
                <wp:positionH relativeFrom="column">
                  <wp:posOffset>374650</wp:posOffset>
                </wp:positionH>
                <wp:positionV relativeFrom="paragraph">
                  <wp:posOffset>130174</wp:posOffset>
                </wp:positionV>
                <wp:extent cx="2393950" cy="336550"/>
                <wp:effectExtent l="0" t="0" r="6350" b="6350"/>
                <wp:wrapNone/>
                <wp:docPr id="1028" name="Text Box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93950" cy="336550"/>
                        </a:xfrm>
                        <a:prstGeom prst="rect"/>
                        <a:solidFill>
                          <a:srgbClr val="ffffff"/>
                        </a:solidFill>
                        <a:ln>
                          <a:noFill/>
                        </a:ln>
                      </wps:spPr>
                      <wps:txbx id="1028">
                        <w:txbxContent>
                          <w:p>
                            <w:pPr>
                              <w:pStyle w:val="style0"/>
                              <w:rPr>
                                <w:lang w:val="en-GB"/>
                              </w:rPr>
                            </w:pPr>
                            <w:r>
                              <w:rPr>
                                <w:rFonts w:ascii="Times New Roman" w:cs="Times New Roman" w:hAnsi="Times New Roman"/>
                                <w:b/>
                                <w:bCs/>
                                <w:sz w:val="18"/>
                                <w:szCs w:val="18"/>
                              </w:rPr>
                              <w:t>SENSITIZATION OF</w:t>
                            </w:r>
                            <w:r>
                              <w:rPr>
                                <w:rFonts w:ascii="Times New Roman" w:cs="Times New Roman" w:hAnsi="Times New Roman"/>
                                <w:b/>
                                <w:bCs/>
                                <w:sz w:val="18"/>
                                <w:szCs w:val="18"/>
                                <w:lang w:val="en-GB"/>
                              </w:rPr>
                              <w:t xml:space="preserve"> CAREGIVERS </w:t>
                            </w:r>
                            <w:r>
                              <w:rPr>
                                <w:rFonts w:ascii="Times New Roman" w:cs="Times New Roman" w:hAnsi="Times New Roman"/>
                                <w:b/>
                                <w:bCs/>
                                <w:sz w:val="18"/>
                                <w:szCs w:val="18"/>
                              </w:rPr>
                              <w:t xml:space="preserve">ON ABUSE </w:t>
                            </w:r>
                            <w:r>
                              <w:rPr>
                                <w:rFonts w:ascii="Times New Roman" w:cs="Times New Roman" w:hAnsi="Times New Roman"/>
                                <w:b/>
                                <w:bCs/>
                                <w:sz w:val="18"/>
                                <w:szCs w:val="18"/>
                                <w:lang w:val="en-GB"/>
                              </w:rPr>
                              <w:t>MANAGEMENT</w:t>
                            </w:r>
                          </w:p>
                        </w:txbxContent>
                      </wps:txbx>
                      <wps:bodyPr lIns="91440" rIns="91440" tIns="45720" bIns="45720" vert="horz" anchor="t" wrap="square">
                        <a:prstTxWarp prst="textNoShape"/>
                        <a:noAutofit/>
                      </wps:bodyPr>
                    </wps:wsp>
                  </a:graphicData>
                </a:graphic>
              </wp:anchor>
            </w:drawing>
          </mc:Choice>
          <mc:Fallback>
            <w:pict>
              <v:rect id="1028" fillcolor="white" stroked="f" style="position:absolute;margin-left:29.5pt;margin-top:10.25pt;width:188.5pt;height:26.5pt;z-index:5;mso-position-horizontal-relative:text;mso-position-vertical-relative:text;mso-width-relative:page;mso-height-relative:page;mso-wrap-distance-left:0.0pt;mso-wrap-distance-right:0.0pt;visibility:visible;">
                <v:stroke on="f" weight="0.5pt"/>
                <v:fill/>
                <v:textbox inset="7.2pt,3.6pt,7.2pt,3.6pt">
                  <w:txbxContent>
                    <w:p>
                      <w:pPr>
                        <w:pStyle w:val="style0"/>
                        <w:rPr>
                          <w:lang w:val="en-GB"/>
                        </w:rPr>
                      </w:pPr>
                      <w:r>
                        <w:rPr>
                          <w:rFonts w:ascii="Times New Roman" w:cs="Times New Roman" w:hAnsi="Times New Roman"/>
                          <w:b/>
                          <w:bCs/>
                          <w:sz w:val="18"/>
                          <w:szCs w:val="18"/>
                        </w:rPr>
                        <w:t>SENSITIZATION OF</w:t>
                      </w:r>
                      <w:r>
                        <w:rPr>
                          <w:rFonts w:ascii="Times New Roman" w:cs="Times New Roman" w:hAnsi="Times New Roman"/>
                          <w:b/>
                          <w:bCs/>
                          <w:sz w:val="18"/>
                          <w:szCs w:val="18"/>
                          <w:lang w:val="en-GB"/>
                        </w:rPr>
                        <w:t xml:space="preserve"> CAREGIVERS </w:t>
                      </w:r>
                      <w:r>
                        <w:rPr>
                          <w:rFonts w:ascii="Times New Roman" w:cs="Times New Roman" w:hAnsi="Times New Roman"/>
                          <w:b/>
                          <w:bCs/>
                          <w:sz w:val="18"/>
                          <w:szCs w:val="18"/>
                        </w:rPr>
                        <w:t xml:space="preserve">ON ABUSE </w:t>
                      </w:r>
                      <w:r>
                        <w:rPr>
                          <w:rFonts w:ascii="Times New Roman" w:cs="Times New Roman" w:hAnsi="Times New Roman"/>
                          <w:b/>
                          <w:bCs/>
                          <w:sz w:val="18"/>
                          <w:szCs w:val="18"/>
                          <w:lang w:val="en-GB"/>
                        </w:rPr>
                        <w:t>MANAGEMENT</w:t>
                      </w:r>
                    </w:p>
                  </w:txbxContent>
                </v:textbox>
              </v:rect>
            </w:pict>
          </mc:Fallback>
        </mc:AlternateContent>
      </w:r>
      <w:r>
        <w:rPr>
          <w:noProof/>
          <w:sz w:val="18"/>
        </w:rPr>
        <mc:AlternateContent>
          <mc:Choice Requires="wps">
            <w:drawing>
              <wp:anchor distT="0" distB="0" distL="0" distR="0" simplePos="false" relativeHeight="4" behindDoc="false" locked="false" layoutInCell="true" allowOverlap="true">
                <wp:simplePos x="0" y="0"/>
                <wp:positionH relativeFrom="column">
                  <wp:posOffset>3441700</wp:posOffset>
                </wp:positionH>
                <wp:positionV relativeFrom="paragraph">
                  <wp:posOffset>46990</wp:posOffset>
                </wp:positionV>
                <wp:extent cx="2482850" cy="520065"/>
                <wp:effectExtent l="0" t="0" r="0" b="0"/>
                <wp:wrapNone/>
                <wp:docPr id="1029" name="Text Box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82850" cy="520065"/>
                        </a:xfrm>
                        <a:prstGeom prst="rect"/>
                        <a:solidFill>
                          <a:srgbClr val="ffffff"/>
                        </a:solidFill>
                        <a:ln>
                          <a:noFill/>
                        </a:ln>
                      </wps:spPr>
                      <wps:txbx id="1029">
                        <w:txbxContent>
                          <w:p>
                            <w:pPr>
                              <w:pStyle w:val="style0"/>
                              <w:jc w:val="both"/>
                              <w:rPr>
                                <w:rFonts w:ascii="Times New Roman" w:cs="Times New Roman" w:hAnsi="Times New Roman"/>
                                <w:b/>
                                <w:bCs/>
                                <w:sz w:val="18"/>
                                <w:szCs w:val="18"/>
                              </w:rPr>
                            </w:pPr>
                            <w:r>
                              <w:rPr>
                                <w:rFonts w:ascii="Times New Roman" w:cs="Times New Roman" w:hAnsi="Times New Roman"/>
                                <w:b/>
                                <w:bCs/>
                                <w:sz w:val="18"/>
                                <w:szCs w:val="18"/>
                              </w:rPr>
                              <w:t>ENGAGEMENT WITH THE PUBLIC USING CHILD PROTECTION FLASH CARDS</w:t>
                            </w:r>
                          </w:p>
                          <w:p>
                            <w:pPr>
                              <w:pStyle w:val="style0"/>
                              <w:rPr>
                                <w:rFonts w:ascii="Times New Roman" w:cs="Times New Roman" w:hAnsi="Times New Roman"/>
                                <w:b/>
                                <w:bCs/>
                                <w:sz w:val="20"/>
                                <w:szCs w:val="20"/>
                                <w:lang w:val="en-GB"/>
                              </w:rPr>
                            </w:pPr>
                          </w:p>
                          <w:p>
                            <w:pPr>
                              <w:pStyle w:val="style0"/>
                              <w:rPr/>
                            </w:pPr>
                          </w:p>
                        </w:txbxContent>
                      </wps:txbx>
                      <wps:bodyPr lIns="91440" rIns="91440" tIns="45720" bIns="45720" vert="horz" anchor="t" wrap="square">
                        <a:prstTxWarp prst="textNoShape"/>
                        <a:noAutofit/>
                      </wps:bodyPr>
                    </wps:wsp>
                  </a:graphicData>
                </a:graphic>
              </wp:anchor>
            </w:drawing>
          </mc:Choice>
          <mc:Fallback>
            <w:pict>
              <v:rect id="1029" fillcolor="white" stroked="f" style="position:absolute;margin-left:271.0pt;margin-top:3.7pt;width:195.5pt;height:40.95pt;z-index:4;mso-position-horizontal-relative:text;mso-position-vertical-relative:text;mso-width-relative:page;mso-height-relative:page;mso-wrap-distance-left:0.0pt;mso-wrap-distance-right:0.0pt;visibility:visible;">
                <v:stroke on="f" weight="0.5pt"/>
                <v:fill/>
                <v:textbox inset="7.2pt,3.6pt,7.2pt,3.6pt">
                  <w:txbxContent>
                    <w:p>
                      <w:pPr>
                        <w:pStyle w:val="style0"/>
                        <w:jc w:val="both"/>
                        <w:rPr>
                          <w:rFonts w:ascii="Times New Roman" w:cs="Times New Roman" w:hAnsi="Times New Roman"/>
                          <w:b/>
                          <w:bCs/>
                          <w:sz w:val="18"/>
                          <w:szCs w:val="18"/>
                        </w:rPr>
                      </w:pPr>
                      <w:r>
                        <w:rPr>
                          <w:rFonts w:ascii="Times New Roman" w:cs="Times New Roman" w:hAnsi="Times New Roman"/>
                          <w:b/>
                          <w:bCs/>
                          <w:sz w:val="18"/>
                          <w:szCs w:val="18"/>
                        </w:rPr>
                        <w:t>ENGAGEMENT WITH THE PUBLIC USING CHILD PROTECTION FLASH CARDS</w:t>
                      </w:r>
                    </w:p>
                    <w:p>
                      <w:pPr>
                        <w:pStyle w:val="style0"/>
                        <w:rPr>
                          <w:rFonts w:ascii="Times New Roman" w:cs="Times New Roman" w:hAnsi="Times New Roman"/>
                          <w:b/>
                          <w:bCs/>
                          <w:sz w:val="20"/>
                          <w:szCs w:val="20"/>
                          <w:lang w:val="en-GB"/>
                        </w:rPr>
                      </w:pPr>
                    </w:p>
                    <w:p>
                      <w:pPr>
                        <w:pStyle w:val="style0"/>
                        <w:rPr/>
                      </w:pPr>
                    </w:p>
                  </w:txbxContent>
                </v:textbox>
              </v:rect>
            </w:pict>
          </mc:Fallback>
        </mc:AlternateContent>
      </w:r>
      <w:r>
        <w:rPr>
          <w:rFonts w:ascii="Times New Roman" w:cs="Times New Roman" w:hAnsi="Times New Roman"/>
          <w:b/>
          <w:bCs/>
          <w:sz w:val="18"/>
          <w:szCs w:val="18"/>
          <w:lang w:val="en-GB"/>
        </w:rPr>
        <w:t xml:space="preserve">                     </w:t>
      </w:r>
    </w:p>
    <w:p>
      <w:pPr>
        <w:pStyle w:val="style0"/>
        <w:rPr/>
      </w:pPr>
    </w:p>
    <w:p>
      <w:pPr>
        <w:pStyle w:val="style0"/>
        <w:rPr/>
      </w:pPr>
    </w:p>
    <w:p>
      <w:pPr>
        <w:pStyle w:val="style0"/>
        <w:rPr/>
      </w:pPr>
    </w:p>
    <w:p>
      <w:pPr>
        <w:pStyle w:val="style0"/>
        <w:rPr/>
      </w:pPr>
    </w:p>
    <w:p>
      <w:pPr>
        <w:pStyle w:val="style0"/>
        <w:rPr/>
      </w:pPr>
    </w:p>
    <w:p>
      <w:pPr>
        <w:pStyle w:val="style0"/>
        <w:rPr>
          <w:rFonts w:ascii="Times New Roman" w:cs="Times New Roman" w:hAnsi="Times New Roman"/>
          <w:b/>
          <w:bCs/>
          <w:sz w:val="20"/>
          <w:szCs w:val="20"/>
        </w:rPr>
      </w:pPr>
      <w:r>
        <w:rPr>
          <w:noProof/>
        </w:rPr>
        <w:drawing>
          <wp:inline distL="0" distT="0" distB="0" distR="0">
            <wp:extent cx="2853055" cy="2597150"/>
            <wp:effectExtent l="0" t="0" r="12065" b="8890"/>
            <wp:docPr id="1030"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0" t="0" r="0" b="0"/>
                    <a:stretch/>
                  </pic:blipFill>
                  <pic:spPr>
                    <a:xfrm rot="0">
                      <a:off x="0" y="0"/>
                      <a:ext cx="2853055" cy="2597150"/>
                    </a:xfrm>
                    <a:prstGeom prst="rect"/>
                    <a:ln>
                      <a:noFill/>
                    </a:ln>
                  </pic:spPr>
                </pic:pic>
              </a:graphicData>
            </a:graphic>
          </wp:inline>
        </w:drawing>
      </w:r>
      <w:r>
        <w:rPr>
          <w:lang w:val="en-GB"/>
        </w:rPr>
        <w:t xml:space="preserve">    </w:t>
      </w:r>
      <w:r>
        <w:rPr>
          <w:noProof/>
        </w:rPr>
        <w:drawing>
          <wp:inline distL="0" distT="0" distB="0" distR="0">
            <wp:extent cx="2889250" cy="2592705"/>
            <wp:effectExtent l="0" t="0" r="6350" b="13334"/>
            <wp:docPr id="1031"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5" cstate="print"/>
                    <a:srcRect l="0" t="0" r="0" b="0"/>
                    <a:stretch/>
                  </pic:blipFill>
                  <pic:spPr>
                    <a:xfrm rot="0">
                      <a:off x="0" y="0"/>
                      <a:ext cx="2889250" cy="2592705"/>
                    </a:xfrm>
                    <a:prstGeom prst="rect"/>
                    <a:ln>
                      <a:noFill/>
                    </a:ln>
                  </pic:spPr>
                </pic:pic>
              </a:graphicData>
            </a:graphic>
          </wp:inline>
        </w:drawing>
      </w:r>
      <w:r>
        <w:rPr>
          <w:rFonts w:ascii="Times New Roman" w:cs="Times New Roman" w:hAnsi="Times New Roman"/>
          <w:b/>
          <w:bCs/>
          <w:sz w:val="20"/>
          <w:szCs w:val="20"/>
        </w:rPr>
        <w:t xml:space="preserve"> </w:t>
      </w:r>
    </w:p>
    <w:p>
      <w:pPr>
        <w:pStyle w:val="style0"/>
        <w:rPr/>
      </w:pPr>
      <w:r>
        <w:rPr>
          <w:noProof/>
          <w:sz w:val="20"/>
        </w:rPr>
        <mc:AlternateContent>
          <mc:Choice Requires="wps">
            <w:drawing>
              <wp:anchor distT="0" distB="0" distL="0" distR="0" simplePos="false" relativeHeight="2" behindDoc="false" locked="false" layoutInCell="true" allowOverlap="true">
                <wp:simplePos x="0" y="0"/>
                <wp:positionH relativeFrom="column">
                  <wp:posOffset>3054350</wp:posOffset>
                </wp:positionH>
                <wp:positionV relativeFrom="paragraph">
                  <wp:posOffset>19050</wp:posOffset>
                </wp:positionV>
                <wp:extent cx="2794000" cy="514350"/>
                <wp:effectExtent l="0" t="0" r="6350" b="0"/>
                <wp:wrapNone/>
                <wp:docPr id="1032" name="Text Box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94000" cy="514350"/>
                        </a:xfrm>
                        <a:prstGeom prst="rect"/>
                        <a:solidFill>
                          <a:srgbClr val="ffffff"/>
                        </a:solidFill>
                        <a:ln>
                          <a:noFill/>
                        </a:ln>
                      </wps:spPr>
                      <wps:txbx id="1032">
                        <w:txbxContent>
                          <w:p>
                            <w:pPr>
                              <w:pStyle w:val="style0"/>
                              <w:rPr>
                                <w:rFonts w:ascii="Times New Roman" w:cs="Times New Roman" w:hAnsi="Times New Roman"/>
                                <w:b/>
                                <w:bCs/>
                                <w:sz w:val="20"/>
                                <w:szCs w:val="20"/>
                                <w:lang w:val="en-GB"/>
                              </w:rPr>
                            </w:pPr>
                            <w:r>
                              <w:rPr>
                                <w:rFonts w:ascii="Times New Roman" w:cs="Times New Roman" w:hAnsi="Times New Roman"/>
                                <w:b/>
                                <w:bCs/>
                                <w:sz w:val="20"/>
                                <w:szCs w:val="20"/>
                                <w:lang w:val="en-GB"/>
                              </w:rPr>
                              <w:t xml:space="preserve">ILLUSTRATION ON CHILD PROTECTION AT </w:t>
                            </w:r>
                            <w:r>
                              <w:rPr>
                                <w:rFonts w:ascii="Times New Roman" w:cs="Times New Roman" w:hAnsi="Times New Roman"/>
                                <w:b/>
                                <w:bCs/>
                                <w:sz w:val="20"/>
                                <w:szCs w:val="20"/>
                              </w:rPr>
                              <w:t>HOME VISIT IN COMM 1</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32" fillcolor="white" stroked="f" style="position:absolute;margin-left:240.5pt;margin-top:1.5pt;width:220.0pt;height:40.5pt;z-index:2;mso-position-horizontal-relative:text;mso-position-vertical-relative:text;mso-width-relative:page;mso-height-relative:page;mso-wrap-distance-left:0.0pt;mso-wrap-distance-right:0.0pt;visibility:visible;">
                <v:stroke on="f" weight="0.5pt"/>
                <v:fill/>
                <v:textbox inset="7.2pt,3.6pt,7.2pt,3.6pt">
                  <w:txbxContent>
                    <w:p>
                      <w:pPr>
                        <w:pStyle w:val="style0"/>
                        <w:rPr>
                          <w:rFonts w:ascii="Times New Roman" w:cs="Times New Roman" w:hAnsi="Times New Roman"/>
                          <w:b/>
                          <w:bCs/>
                          <w:sz w:val="20"/>
                          <w:szCs w:val="20"/>
                          <w:lang w:val="en-GB"/>
                        </w:rPr>
                      </w:pPr>
                      <w:r>
                        <w:rPr>
                          <w:rFonts w:ascii="Times New Roman" w:cs="Times New Roman" w:hAnsi="Times New Roman"/>
                          <w:b/>
                          <w:bCs/>
                          <w:sz w:val="20"/>
                          <w:szCs w:val="20"/>
                          <w:lang w:val="en-GB"/>
                        </w:rPr>
                        <w:t xml:space="preserve">ILLUSTRATION ON CHILD PROTECTION AT </w:t>
                      </w:r>
                      <w:r>
                        <w:rPr>
                          <w:rFonts w:ascii="Times New Roman" w:cs="Times New Roman" w:hAnsi="Times New Roman"/>
                          <w:b/>
                          <w:bCs/>
                          <w:sz w:val="20"/>
                          <w:szCs w:val="20"/>
                        </w:rPr>
                        <w:t>HOME VISIT IN COMM 1</w:t>
                      </w:r>
                    </w:p>
                    <w:p>
                      <w:pPr>
                        <w:pStyle w:val="style0"/>
                        <w:rPr/>
                      </w:pPr>
                    </w:p>
                  </w:txbxContent>
                </v:textbox>
              </v:rect>
            </w:pict>
          </mc:Fallback>
        </mc:AlternateContent>
      </w:r>
      <w:r>
        <w:rPr>
          <w:noProof/>
          <w:sz w:val="20"/>
        </w:rPr>
        <mc:AlternateContent>
          <mc:Choice Requires="wps">
            <w:drawing>
              <wp:anchor distT="0" distB="0" distL="0" distR="0" simplePos="false" relativeHeight="3" behindDoc="false" locked="false" layoutInCell="true" allowOverlap="true">
                <wp:simplePos x="0" y="0"/>
                <wp:positionH relativeFrom="column">
                  <wp:posOffset>12700</wp:posOffset>
                </wp:positionH>
                <wp:positionV relativeFrom="paragraph">
                  <wp:posOffset>57150</wp:posOffset>
                </wp:positionV>
                <wp:extent cx="2832100" cy="591185"/>
                <wp:effectExtent l="0" t="0" r="6350" b="0"/>
                <wp:wrapNone/>
                <wp:docPr id="1033" name="Text Box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32100" cy="591185"/>
                        </a:xfrm>
                        <a:prstGeom prst="rect"/>
                        <a:solidFill>
                          <a:srgbClr val="ffffff"/>
                        </a:solidFill>
                        <a:ln>
                          <a:noFill/>
                        </a:ln>
                      </wps:spPr>
                      <wps:txbx id="1033">
                        <w:txbxContent>
                          <w:p>
                            <w:pPr>
                              <w:pStyle w:val="style0"/>
                              <w:rPr>
                                <w:lang w:val="en-GB"/>
                              </w:rPr>
                            </w:pPr>
                            <w:r>
                              <w:rPr>
                                <w:rFonts w:ascii="Times New Roman" w:cs="Times New Roman" w:hAnsi="Times New Roman"/>
                                <w:b/>
                                <w:bCs/>
                                <w:sz w:val="20"/>
                                <w:szCs w:val="20"/>
                                <w:lang w:val="en-GB"/>
                              </w:rPr>
                              <w:t xml:space="preserve">CHIEF INSPECTOR BLAY WITH PARTICIPANTS ON </w:t>
                            </w:r>
                            <w:r>
                              <w:rPr>
                                <w:rFonts w:ascii="Times New Roman" w:cs="Times New Roman" w:hAnsi="Times New Roman"/>
                                <w:b/>
                                <w:bCs/>
                                <w:sz w:val="20"/>
                                <w:szCs w:val="20"/>
                              </w:rPr>
                              <w:t xml:space="preserve">INTERNATIONAL WOMEN’S DAY </w:t>
                            </w:r>
                            <w:r>
                              <w:rPr>
                                <w:rFonts w:ascii="Times New Roman" w:cs="Times New Roman" w:hAnsi="Times New Roman"/>
                                <w:b/>
                                <w:bCs/>
                                <w:sz w:val="20"/>
                                <w:szCs w:val="20"/>
                                <w:lang w:val="en-GB"/>
                              </w:rPr>
                              <w:t xml:space="preserve">CELEBRATION </w:t>
                            </w:r>
                            <w:r>
                              <w:rPr>
                                <w:rFonts w:ascii="Times New Roman" w:cs="Times New Roman" w:hAnsi="Times New Roman"/>
                                <w:b/>
                                <w:bCs/>
                                <w:sz w:val="20"/>
                                <w:szCs w:val="20"/>
                              </w:rPr>
                              <w:t>2021</w:t>
                            </w:r>
                            <w:r>
                              <w:rPr>
                                <w:rFonts w:ascii="Times New Roman" w:cs="Times New Roman" w:hAnsi="Times New Roman"/>
                                <w:b/>
                                <w:bCs/>
                                <w:sz w:val="20"/>
                                <w:szCs w:val="20"/>
                                <w:lang w:val="en-GB"/>
                              </w:rPr>
                              <w:t xml:space="preserve"> </w:t>
                            </w:r>
                          </w:p>
                        </w:txbxContent>
                      </wps:txbx>
                      <wps:bodyPr lIns="91440" rIns="91440" tIns="45720" bIns="45720" vert="horz" anchor="t" wrap="square">
                        <a:prstTxWarp prst="textNoShape"/>
                        <a:noAutofit/>
                      </wps:bodyPr>
                    </wps:wsp>
                  </a:graphicData>
                </a:graphic>
              </wp:anchor>
            </w:drawing>
          </mc:Choice>
          <mc:Fallback>
            <w:pict>
              <v:rect id="1033" fillcolor="white" stroked="f" style="position:absolute;margin-left:1.0pt;margin-top:4.5pt;width:223.0pt;height:46.55pt;z-index:3;mso-position-horizontal-relative:text;mso-position-vertical-relative:text;mso-width-relative:page;mso-height-relative:page;mso-wrap-distance-left:0.0pt;mso-wrap-distance-right:0.0pt;visibility:visible;">
                <v:stroke on="f" weight="0.5pt"/>
                <v:fill/>
                <v:textbox inset="7.2pt,3.6pt,7.2pt,3.6pt">
                  <w:txbxContent>
                    <w:p>
                      <w:pPr>
                        <w:pStyle w:val="style0"/>
                        <w:rPr>
                          <w:lang w:val="en-GB"/>
                        </w:rPr>
                      </w:pPr>
                      <w:r>
                        <w:rPr>
                          <w:rFonts w:ascii="Times New Roman" w:cs="Times New Roman" w:hAnsi="Times New Roman"/>
                          <w:b/>
                          <w:bCs/>
                          <w:sz w:val="20"/>
                          <w:szCs w:val="20"/>
                          <w:lang w:val="en-GB"/>
                        </w:rPr>
                        <w:t xml:space="preserve">CHIEF INSPECTOR BLAY WITH PARTICIPANTS ON </w:t>
                      </w:r>
                      <w:r>
                        <w:rPr>
                          <w:rFonts w:ascii="Times New Roman" w:cs="Times New Roman" w:hAnsi="Times New Roman"/>
                          <w:b/>
                          <w:bCs/>
                          <w:sz w:val="20"/>
                          <w:szCs w:val="20"/>
                        </w:rPr>
                        <w:t xml:space="preserve">INTERNATIONAL WOMEN’S DAY </w:t>
                      </w:r>
                      <w:r>
                        <w:rPr>
                          <w:rFonts w:ascii="Times New Roman" w:cs="Times New Roman" w:hAnsi="Times New Roman"/>
                          <w:b/>
                          <w:bCs/>
                          <w:sz w:val="20"/>
                          <w:szCs w:val="20"/>
                          <w:lang w:val="en-GB"/>
                        </w:rPr>
                        <w:t xml:space="preserve">CELEBRATION </w:t>
                      </w:r>
                      <w:r>
                        <w:rPr>
                          <w:rFonts w:ascii="Times New Roman" w:cs="Times New Roman" w:hAnsi="Times New Roman"/>
                          <w:b/>
                          <w:bCs/>
                          <w:sz w:val="20"/>
                          <w:szCs w:val="20"/>
                        </w:rPr>
                        <w:t>2021</w:t>
                      </w:r>
                      <w:r>
                        <w:rPr>
                          <w:rFonts w:ascii="Times New Roman" w:cs="Times New Roman" w:hAnsi="Times New Roman"/>
                          <w:b/>
                          <w:bCs/>
                          <w:sz w:val="20"/>
                          <w:szCs w:val="20"/>
                          <w:lang w:val="en-GB"/>
                        </w:rPr>
                        <w:t xml:space="preserve"> </w:t>
                      </w:r>
                    </w:p>
                  </w:txbxContent>
                </v:textbox>
              </v:rect>
            </w:pict>
          </mc:Fallback>
        </mc:AlternateContent>
      </w:r>
      <w:r>
        <w:rPr>
          <w:rFonts w:ascii="Times New Roman" w:cs="Times New Roman" w:hAnsi="Times New Roman"/>
          <w:b/>
          <w:bCs/>
          <w:sz w:val="20"/>
          <w:szCs w:val="20"/>
          <w:lang w:val="en-GB"/>
        </w:rPr>
        <w:t xml:space="preserve"> </w:t>
      </w: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color w:val="ff0000"/>
          <w:sz w:val="24"/>
          <w:szCs w:val="24"/>
        </w:rPr>
      </w:pPr>
    </w:p>
    <w:p>
      <w:pPr>
        <w:pStyle w:val="style179"/>
        <w:numPr>
          <w:ilvl w:val="0"/>
          <w:numId w:val="1"/>
        </w:numPr>
        <w:tabs>
          <w:tab w:val="left" w:leader="none" w:pos="8421"/>
        </w:tabs>
        <w:spacing w:after="160" w:lineRule="auto" w:line="360"/>
        <w:jc w:val="both"/>
        <w:rPr>
          <w:rFonts w:ascii="Times New Roman" w:cs="Times New Roman" w:hAnsi="Times New Roman"/>
          <w:b/>
          <w:sz w:val="24"/>
          <w:szCs w:val="24"/>
        </w:rPr>
      </w:pPr>
      <w:r>
        <w:rPr>
          <w:rFonts w:ascii="Times New Roman" w:cs="Times New Roman" w:hAnsi="Times New Roman"/>
          <w:b/>
          <w:sz w:val="24"/>
          <w:szCs w:val="24"/>
        </w:rPr>
        <w:t>PROGRAM DELIVERY NARRATIVE (SOCIAL WELFARE UNIT)</w:t>
      </w:r>
    </w:p>
    <w:p>
      <w:pPr>
        <w:pStyle w:val="style0"/>
        <w:tabs>
          <w:tab w:val="left" w:leader="none" w:pos="8421"/>
        </w:tabs>
        <w:spacing w:after="160" w:lineRule="auto" w:line="360"/>
        <w:jc w:val="both"/>
        <w:rPr>
          <w:rFonts w:ascii="Times New Roman" w:cs="Times New Roman" w:hAnsi="Times New Roman"/>
          <w:b/>
          <w:sz w:val="24"/>
          <w:szCs w:val="24"/>
        </w:rPr>
      </w:pPr>
      <w:r>
        <w:rPr>
          <w:rFonts w:ascii="Times New Roman" w:cs="Times New Roman" w:hAnsi="Times New Roman"/>
          <w:sz w:val="24"/>
          <w:szCs w:val="24"/>
        </w:rPr>
        <w:t xml:space="preserve">The Social Welfare unit undertook its activities through the three core programs of the Department. The three core programs are justice administration, child rights promotion and protection (family and child welfare) and community care. </w:t>
      </w:r>
    </w:p>
    <w:p>
      <w:pPr>
        <w:pStyle w:val="style0"/>
        <w:tabs>
          <w:tab w:val="left" w:leader="none" w:pos="8421"/>
        </w:tabs>
        <w:spacing w:after="160" w:lineRule="auto" w:line="360"/>
        <w:jc w:val="both"/>
        <w:contextualSpacing/>
        <w:rPr>
          <w:rFonts w:ascii="Times New Roman" w:cs="Times New Roman" w:hAnsi="Times New Roman"/>
          <w:b/>
          <w:sz w:val="24"/>
          <w:szCs w:val="24"/>
        </w:rPr>
      </w:pPr>
    </w:p>
    <w:p>
      <w:pPr>
        <w:pStyle w:val="style0"/>
        <w:numPr>
          <w:ilvl w:val="0"/>
          <w:numId w:val="3"/>
        </w:numPr>
        <w:tabs>
          <w:tab w:val="left" w:leader="none" w:pos="8421"/>
        </w:tabs>
        <w:spacing w:after="160" w:lineRule="auto" w:line="360"/>
        <w:jc w:val="both"/>
        <w:contextualSpacing/>
        <w:rPr>
          <w:rFonts w:ascii="Times New Roman" w:cs="Times New Roman" w:hAnsi="Times New Roman"/>
          <w:b/>
          <w:sz w:val="24"/>
          <w:szCs w:val="24"/>
        </w:rPr>
      </w:pPr>
      <w:r>
        <w:rPr>
          <w:rFonts w:ascii="Times New Roman" w:cs="Times New Roman" w:hAnsi="Times New Roman"/>
          <w:b/>
          <w:sz w:val="24"/>
          <w:szCs w:val="24"/>
          <w:lang w:val="en-GB"/>
        </w:rPr>
        <w:t>JUSTICE</w:t>
      </w:r>
      <w:r>
        <w:rPr>
          <w:rFonts w:ascii="Times New Roman" w:cs="Times New Roman" w:hAnsi="Times New Roman"/>
          <w:b/>
          <w:sz w:val="24"/>
          <w:szCs w:val="24"/>
        </w:rPr>
        <w:t xml:space="preserve"> ADMINISTRATION </w:t>
      </w:r>
      <w:r>
        <w:rPr>
          <w:rFonts w:ascii="Times New Roman" w:cs="Times New Roman" w:hAnsi="Times New Roman"/>
          <w:b/>
          <w:sz w:val="24"/>
          <w:szCs w:val="24"/>
        </w:rPr>
        <w:tab/>
      </w:r>
    </w:p>
    <w:p>
      <w:pPr>
        <w:pStyle w:val="style0"/>
        <w:spacing w:after="16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1.1 FAMILY TRIBUNAL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Social Welfare</w:t>
      </w:r>
      <w:r>
        <w:rPr>
          <w:rFonts w:ascii="Times New Roman" w:cs="Times New Roman" w:hAnsi="Times New Roman"/>
          <w:b/>
          <w:sz w:val="24"/>
          <w:szCs w:val="24"/>
        </w:rPr>
        <w:t xml:space="preserve"> </w:t>
      </w:r>
      <w:r>
        <w:rPr>
          <w:rFonts w:ascii="Times New Roman" w:cs="Times New Roman" w:hAnsi="Times New Roman"/>
          <w:sz w:val="24"/>
          <w:szCs w:val="24"/>
        </w:rPr>
        <w:t>Officers</w:t>
      </w:r>
      <w:r>
        <w:rPr>
          <w:rFonts w:ascii="Times New Roman" w:cs="Times New Roman" w:hAnsi="Times New Roman"/>
          <w:b/>
          <w:sz w:val="24"/>
          <w:szCs w:val="24"/>
        </w:rPr>
        <w:t xml:space="preserve"> s</w:t>
      </w:r>
      <w:r>
        <w:rPr>
          <w:rFonts w:ascii="Times New Roman" w:cs="Times New Roman" w:hAnsi="Times New Roman"/>
          <w:sz w:val="24"/>
          <w:szCs w:val="24"/>
        </w:rPr>
        <w:t>erve as panel members on the T.D.C. and White House Family Tribunal Courts and assist the magistrates to make informed decisions</w:t>
      </w:r>
      <w:r>
        <w:rPr>
          <w:rFonts w:ascii="Times New Roman" w:cs="Times New Roman" w:hAnsi="Times New Roman"/>
          <w:sz w:val="24"/>
          <w:szCs w:val="24"/>
          <w:lang w:val="en-GB"/>
        </w:rPr>
        <w:t xml:space="preserve"> on juveniles who find themselves in contact or conflict with the law.</w:t>
      </w:r>
      <w:r>
        <w:rPr>
          <w:rFonts w:ascii="Times New Roman" w:cs="Times New Roman" w:hAnsi="Times New Roman"/>
          <w:sz w:val="24"/>
          <w:szCs w:val="24"/>
        </w:rPr>
        <w:t xml:space="preserve"> </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M</w:t>
      </w:r>
      <w:r>
        <w:rPr>
          <w:rFonts w:ascii="Times New Roman" w:cs="Times New Roman" w:hAnsi="Times New Roman"/>
          <w:sz w:val="24"/>
          <w:szCs w:val="24"/>
        </w:rPr>
        <w:t>aintenance</w:t>
      </w:r>
      <w:r>
        <w:rPr>
          <w:rFonts w:ascii="Times New Roman" w:cs="Times New Roman" w:hAnsi="Times New Roman"/>
          <w:sz w:val="24"/>
          <w:szCs w:val="24"/>
        </w:rPr>
        <w:t xml:space="preserve">, family reconciliation, custody, access, defilement, juvenile, paternity and other cases </w:t>
      </w:r>
      <w:r>
        <w:rPr>
          <w:rFonts w:ascii="Times New Roman" w:cs="Times New Roman" w:hAnsi="Times New Roman"/>
          <w:sz w:val="24"/>
          <w:szCs w:val="24"/>
          <w:lang w:val="en-GB"/>
        </w:rPr>
        <w:t xml:space="preserve">were handled </w:t>
      </w:r>
      <w:r>
        <w:rPr>
          <w:rFonts w:ascii="Times New Roman" w:cs="Times New Roman" w:hAnsi="Times New Roman"/>
          <w:sz w:val="24"/>
          <w:szCs w:val="24"/>
        </w:rPr>
        <w:t xml:space="preserve">in the best interest of children. The total number of children involved are as follows; </w:t>
      </w:r>
      <w:r>
        <w:rPr>
          <w:rFonts w:ascii="Times New Roman" w:cs="Times New Roman" w:hAnsi="Times New Roman"/>
          <w:sz w:val="24"/>
          <w:szCs w:val="24"/>
          <w:lang w:val="en-GB"/>
        </w:rPr>
        <w:t>2</w:t>
      </w:r>
      <w:r>
        <w:rPr>
          <w:rFonts w:ascii="Times New Roman" w:cs="Times New Roman" w:hAnsi="Times New Roman"/>
          <w:sz w:val="24"/>
          <w:szCs w:val="24"/>
        </w:rPr>
        <w:t xml:space="preserve">1 males </w:t>
      </w:r>
      <w:r>
        <w:rPr>
          <w:rFonts w:ascii="Times New Roman" w:cs="Times New Roman" w:hAnsi="Times New Roman"/>
          <w:sz w:val="24"/>
          <w:szCs w:val="24"/>
          <w:lang w:val="en-GB"/>
        </w:rPr>
        <w:t>and 14</w:t>
      </w:r>
      <w:r>
        <w:rPr>
          <w:rFonts w:ascii="Times New Roman" w:cs="Times New Roman" w:hAnsi="Times New Roman"/>
          <w:sz w:val="24"/>
          <w:szCs w:val="24"/>
        </w:rPr>
        <w:t xml:space="preserve"> females</w:t>
      </w:r>
      <w:r>
        <w:rPr>
          <w:rFonts w:ascii="Times New Roman" w:cs="Times New Roman" w:hAnsi="Times New Roman"/>
          <w:sz w:val="24"/>
          <w:szCs w:val="24"/>
          <w:lang w:val="en-GB"/>
        </w:rPr>
        <w:t>.</w:t>
      </w:r>
    </w:p>
    <w:p>
      <w:pPr>
        <w:pStyle w:val="style0"/>
        <w:spacing w:lineRule="auto" w:line="360"/>
        <w:jc w:val="both"/>
        <w:rPr>
          <w:rFonts w:ascii="Times New Roman" w:cs="Times New Roman" w:hAnsi="Times New Roman"/>
          <w:sz w:val="24"/>
          <w:szCs w:val="24"/>
          <w:lang w:val="en-GB"/>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numbers of cases for the period under review are as follows;</w:t>
      </w:r>
    </w:p>
    <w:p>
      <w:pPr>
        <w:pStyle w:val="style0"/>
        <w:spacing w:lineRule="auto" w:line="360"/>
        <w:jc w:val="both"/>
        <w:rPr>
          <w:rFonts w:ascii="Times New Roman" w:cs="Times New Roman" w:hAnsi="Times New Roman"/>
          <w:sz w:val="24"/>
          <w:szCs w:val="24"/>
        </w:rPr>
      </w:pPr>
    </w:p>
    <w:tbl>
      <w:tblPr>
        <w:tblW w:w="10343" w:type="dxa"/>
        <w:tblLayout w:type="fixed"/>
        <w:tblCellMar>
          <w:left w:w="10" w:type="dxa"/>
          <w:right w:w="10" w:type="dxa"/>
        </w:tblCellMar>
        <w:tblLook w:val="04A0" w:firstRow="1" w:lastRow="0" w:firstColumn="1" w:lastColumn="0" w:noHBand="0" w:noVBand="1"/>
      </w:tblPr>
      <w:tblGrid>
        <w:gridCol w:w="1816"/>
        <w:gridCol w:w="737"/>
        <w:gridCol w:w="790"/>
        <w:gridCol w:w="1057"/>
        <w:gridCol w:w="1324"/>
        <w:gridCol w:w="1323"/>
        <w:gridCol w:w="777"/>
        <w:gridCol w:w="1243"/>
        <w:gridCol w:w="1276"/>
      </w:tblGrid>
      <w:tr>
        <w:trPr>
          <w:trHeight w:val="474" w:hRule="atLeast"/>
        </w:trPr>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NATURE OF CASES</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OLD </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NEW</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TOTAL</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SETTLED</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PENDING</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SINE DIE</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STRUCK OUT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ABSENT</w:t>
            </w:r>
          </w:p>
        </w:tc>
      </w:tr>
      <w:tr>
        <w:tblPrEx/>
        <w:trPr>
          <w:trHeight w:val="450" w:hRule="atLeast"/>
        </w:trPr>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Maintenance</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13</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14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27</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5</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22</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0</w:t>
            </w:r>
          </w:p>
        </w:tc>
      </w:tr>
      <w:tr>
        <w:tblPrEx/>
        <w:trPr>
          <w:trHeight w:val="474" w:hRule="atLeast"/>
        </w:trPr>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Custody</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6</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9</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15</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3</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12</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0</w:t>
            </w:r>
          </w:p>
        </w:tc>
      </w:tr>
      <w:tr>
        <w:tblPrEx/>
        <w:trPr>
          <w:trHeight w:val="450" w:hRule="atLeast"/>
        </w:trPr>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Access</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1</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4</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2</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1</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0</w:t>
            </w:r>
          </w:p>
        </w:tc>
      </w:tr>
      <w:tr>
        <w:tblPrEx/>
        <w:trPr>
          <w:trHeight w:val="474" w:hRule="atLeast"/>
        </w:trPr>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Paternity</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2</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6</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2</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4</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0</w:t>
            </w:r>
          </w:p>
        </w:tc>
      </w:tr>
      <w:tr>
        <w:tblPrEx/>
        <w:trPr>
          <w:trHeight w:val="450" w:hRule="atLeast"/>
        </w:trPr>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Unlawful Entry/Stealing (Juvenile/Young Offender)</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2</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2</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0</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0</w:t>
            </w:r>
          </w:p>
        </w:tc>
      </w:tr>
      <w:tr>
        <w:tblPrEx/>
        <w:trPr>
          <w:trHeight w:val="450" w:hRule="atLeast"/>
        </w:trPr>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TOTAL</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22</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32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54</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14</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39</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0</w:t>
            </w:r>
          </w:p>
        </w:tc>
      </w:tr>
    </w:tbl>
    <w:p>
      <w:pPr>
        <w:pStyle w:val="style0"/>
        <w:spacing w:lineRule="auto" w:line="360"/>
        <w:jc w:val="both"/>
        <w:rPr/>
      </w:pPr>
      <w:r>
        <w:rPr>
          <w:rFonts w:ascii="Times New Roman" w:cs="Times New Roman" w:hAnsi="Times New Roman"/>
          <w:sz w:val="24"/>
          <w:szCs w:val="24"/>
        </w:rPr>
        <w:t xml:space="preserve">                            </w:t>
      </w:r>
      <w:r>
        <w:rPr>
          <w:rFonts w:ascii="Times New Roman" w:cs="Times New Roman" w:hAnsi="Times New Roman"/>
          <w:b/>
          <w:sz w:val="24"/>
          <w:szCs w:val="24"/>
          <w:u w:val="single"/>
        </w:rPr>
        <w:t xml:space="preserve">    </w:t>
      </w:r>
    </w:p>
    <w:p>
      <w:pPr>
        <w:pStyle w:val="style0"/>
        <w:spacing w:after="160" w:lineRule="auto" w:line="360"/>
        <w:jc w:val="both"/>
        <w:rPr>
          <w:rFonts w:ascii="Times New Roman" w:cs="Times New Roman" w:hAnsi="Times New Roman"/>
          <w:b/>
          <w:sz w:val="24"/>
          <w:szCs w:val="24"/>
        </w:rPr>
      </w:pPr>
      <w:r>
        <w:rPr>
          <w:rFonts w:ascii="Times New Roman" w:cs="Times New Roman" w:hAnsi="Times New Roman"/>
          <w:b/>
          <w:sz w:val="24"/>
          <w:szCs w:val="24"/>
        </w:rPr>
        <w:t>1.2 SOCIAL ENQUIR</w:t>
      </w:r>
      <w:r>
        <w:rPr>
          <w:rFonts w:ascii="Times New Roman" w:cs="Times New Roman" w:hAnsi="Times New Roman"/>
          <w:sz w:val="24"/>
          <w:szCs w:val="24"/>
        </w:rPr>
        <w:t>Y</w:t>
      </w:r>
      <w:r>
        <w:rPr>
          <w:rFonts w:ascii="Times New Roman" w:cs="Times New Roman" w:hAnsi="Times New Roman"/>
          <w:b/>
          <w:sz w:val="24"/>
          <w:szCs w:val="24"/>
        </w:rPr>
        <w:t xml:space="preserve"> REPORTS (SERs)</w:t>
      </w:r>
    </w:p>
    <w:p>
      <w:pPr>
        <w:pStyle w:val="style0"/>
        <w:spacing w:after="160" w:lineRule="auto" w:line="360"/>
        <w:jc w:val="both"/>
        <w:rPr>
          <w:rFonts w:ascii="Times New Roman" w:cs="Times New Roman" w:hAnsi="Times New Roman"/>
          <w:sz w:val="24"/>
          <w:szCs w:val="24"/>
        </w:rPr>
      </w:pPr>
      <w:r>
        <w:rPr>
          <w:rFonts w:ascii="Times New Roman" w:cs="Times New Roman" w:hAnsi="Times New Roman"/>
          <w:sz w:val="24"/>
          <w:szCs w:val="24"/>
          <w:lang w:val="en-GB"/>
        </w:rPr>
        <w:t>During the period of January to March 2021</w:t>
      </w:r>
      <w:r>
        <w:rPr>
          <w:rFonts w:ascii="Times New Roman" w:cs="Times New Roman" w:hAnsi="Times New Roman"/>
          <w:sz w:val="24"/>
          <w:szCs w:val="24"/>
        </w:rPr>
        <w:t>, f</w:t>
      </w:r>
      <w:r>
        <w:rPr>
          <w:rFonts w:ascii="Times New Roman" w:cs="Times New Roman" w:hAnsi="Times New Roman"/>
          <w:sz w:val="24"/>
          <w:szCs w:val="24"/>
          <w:lang w:val="en-GB"/>
        </w:rPr>
        <w:t>our</w:t>
      </w:r>
      <w:r>
        <w:rPr>
          <w:rFonts w:ascii="Times New Roman" w:cs="Times New Roman" w:hAnsi="Times New Roman"/>
          <w:sz w:val="24"/>
          <w:szCs w:val="24"/>
        </w:rPr>
        <w:t xml:space="preserve"> (</w:t>
      </w:r>
      <w:r>
        <w:rPr>
          <w:rFonts w:ascii="Times New Roman" w:cs="Times New Roman" w:hAnsi="Times New Roman"/>
          <w:sz w:val="24"/>
          <w:szCs w:val="24"/>
          <w:lang w:val="en-GB"/>
        </w:rPr>
        <w:t>4</w:t>
      </w:r>
      <w:r>
        <w:rPr>
          <w:rFonts w:ascii="Times New Roman" w:cs="Times New Roman" w:hAnsi="Times New Roman"/>
          <w:sz w:val="24"/>
          <w:szCs w:val="24"/>
        </w:rPr>
        <w:t>) Social</w:t>
      </w:r>
      <w:r>
        <w:rPr>
          <w:rFonts w:ascii="Times New Roman" w:cs="Times New Roman" w:hAnsi="Times New Roman"/>
        </w:rPr>
        <w:t xml:space="preserve"> </w:t>
      </w:r>
      <w:r>
        <w:rPr>
          <w:rFonts w:ascii="Times New Roman" w:cs="Times New Roman" w:hAnsi="Times New Roman"/>
          <w:sz w:val="24"/>
          <w:szCs w:val="24"/>
        </w:rPr>
        <w:t>Enquiry Reports were ordered on young offenders by the Court</w:t>
      </w:r>
      <w:r>
        <w:rPr>
          <w:rFonts w:ascii="Times New Roman" w:cs="Times New Roman" w:hAnsi="Times New Roman"/>
          <w:sz w:val="24"/>
          <w:szCs w:val="24"/>
          <w:lang w:val="en-GB"/>
        </w:rPr>
        <w:t>s</w:t>
      </w:r>
      <w:r>
        <w:rPr>
          <w:rFonts w:ascii="Times New Roman" w:cs="Times New Roman" w:hAnsi="Times New Roman"/>
          <w:sz w:val="24"/>
          <w:szCs w:val="24"/>
        </w:rPr>
        <w:t xml:space="preserve">.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lang w:val="en-GB"/>
        </w:rPr>
        <w:t>Thirteen (13) SERs were requested</w:t>
      </w:r>
      <w:r>
        <w:rPr>
          <w:rFonts w:ascii="Times New Roman" w:cs="Times New Roman" w:hAnsi="Times New Roman"/>
          <w:sz w:val="24"/>
          <w:szCs w:val="24"/>
        </w:rPr>
        <w:t xml:space="preserve"> on custody</w:t>
      </w:r>
      <w:r>
        <w:rPr>
          <w:rFonts w:ascii="Times New Roman" w:cs="Times New Roman" w:hAnsi="Times New Roman"/>
          <w:sz w:val="24"/>
          <w:szCs w:val="24"/>
          <w:lang w:val="en-GB"/>
        </w:rPr>
        <w:t xml:space="preserve"> cases</w:t>
      </w:r>
      <w:r>
        <w:rPr>
          <w:rFonts w:ascii="Times New Roman" w:cs="Times New Roman" w:hAnsi="Times New Roman"/>
          <w:sz w:val="24"/>
          <w:szCs w:val="24"/>
        </w:rPr>
        <w:t>.</w:t>
      </w:r>
      <w:r>
        <w:rPr>
          <w:rFonts w:ascii="Times New Roman" w:cs="Times New Roman" w:hAnsi="Times New Roman"/>
          <w:sz w:val="24"/>
          <w:szCs w:val="24"/>
          <w:lang w:val="en-GB"/>
        </w:rPr>
        <w:t xml:space="preserve"> </w:t>
      </w:r>
      <w:r>
        <w:rPr>
          <w:rFonts w:ascii="Times New Roman" w:cs="Times New Roman" w:hAnsi="Times New Roman"/>
          <w:sz w:val="24"/>
          <w:szCs w:val="24"/>
        </w:rPr>
        <w:t xml:space="preserve">All reports were </w:t>
      </w:r>
      <w:r>
        <w:rPr>
          <w:rFonts w:ascii="Times New Roman" w:cs="Times New Roman" w:hAnsi="Times New Roman"/>
          <w:sz w:val="24"/>
          <w:szCs w:val="24"/>
          <w:lang w:val="en-GB"/>
        </w:rPr>
        <w:t>submitted</w:t>
      </w:r>
      <w:r>
        <w:rPr>
          <w:rFonts w:ascii="Times New Roman" w:cs="Times New Roman" w:hAnsi="Times New Roman"/>
          <w:sz w:val="24"/>
          <w:szCs w:val="24"/>
        </w:rPr>
        <w:t xml:space="preserve"> and </w:t>
      </w:r>
      <w:r>
        <w:rPr>
          <w:rFonts w:ascii="Times New Roman" w:cs="Times New Roman" w:hAnsi="Times New Roman"/>
          <w:sz w:val="24"/>
          <w:szCs w:val="24"/>
          <w:lang w:val="en-GB"/>
        </w:rPr>
        <w:t>nine</w:t>
      </w:r>
      <w:r>
        <w:rPr>
          <w:rFonts w:ascii="Times New Roman" w:cs="Times New Roman" w:hAnsi="Times New Roman"/>
          <w:sz w:val="24"/>
          <w:szCs w:val="24"/>
        </w:rPr>
        <w:t xml:space="preserve"> (</w:t>
      </w:r>
      <w:r>
        <w:rPr>
          <w:rFonts w:ascii="Times New Roman" w:cs="Times New Roman" w:hAnsi="Times New Roman"/>
          <w:sz w:val="24"/>
          <w:szCs w:val="24"/>
          <w:lang w:val="en-GB"/>
        </w:rPr>
        <w:t>9</w:t>
      </w:r>
      <w:r>
        <w:rPr>
          <w:rFonts w:ascii="Times New Roman" w:cs="Times New Roman" w:hAnsi="Times New Roman"/>
          <w:sz w:val="24"/>
          <w:szCs w:val="24"/>
        </w:rPr>
        <w:t xml:space="preserve">) recommendations of all reports were adopted by the court. </w:t>
      </w:r>
    </w:p>
    <w:p>
      <w:pPr>
        <w:pStyle w:val="style0"/>
        <w:spacing w:lineRule="auto" w:line="360"/>
        <w:jc w:val="both"/>
        <w:rPr>
          <w:rFonts w:ascii="Times New Roman" w:cs="Times New Roman" w:hAnsi="Times New Roman"/>
          <w:sz w:val="24"/>
          <w:szCs w:val="24"/>
        </w:rPr>
      </w:pPr>
    </w:p>
    <w:p>
      <w:pPr>
        <w:pStyle w:val="style0"/>
        <w:spacing w:after="160" w:lineRule="auto" w:line="360"/>
        <w:jc w:val="both"/>
        <w:rPr>
          <w:rFonts w:ascii="Times New Roman" w:cs="Times New Roman" w:hAnsi="Times New Roman"/>
          <w:b/>
          <w:color w:val="000000"/>
          <w:sz w:val="24"/>
          <w:szCs w:val="24"/>
        </w:rPr>
      </w:pPr>
      <w:r>
        <w:rPr>
          <w:rFonts w:ascii="Times New Roman" w:cs="Times New Roman" w:hAnsi="Times New Roman"/>
          <w:b/>
          <w:color w:val="000000"/>
          <w:sz w:val="24"/>
          <w:szCs w:val="24"/>
        </w:rPr>
        <w:t>2.CHILD RIGHTS PROMOTION AND PROTECTION (FAMILY AND CHILD WELFARE)</w:t>
      </w:r>
    </w:p>
    <w:p>
      <w:pPr>
        <w:pStyle w:val="style0"/>
        <w:spacing w:after="160" w:lineRule="auto" w:line="360"/>
        <w:jc w:val="both"/>
        <w:rPr>
          <w:rFonts w:ascii="Times New Roman" w:cs="Times New Roman" w:hAnsi="Times New Roman"/>
          <w:b/>
          <w:color w:val="000000"/>
          <w:sz w:val="24"/>
          <w:szCs w:val="24"/>
        </w:rPr>
      </w:pPr>
      <w:r>
        <w:rPr>
          <w:rFonts w:ascii="Times New Roman" w:cs="Times New Roman" w:hAnsi="Times New Roman"/>
          <w:b/>
          <w:color w:val="000000"/>
          <w:sz w:val="24"/>
          <w:szCs w:val="24"/>
        </w:rPr>
        <w:t>2.1 STATUTORY WORK WITH FAMILIES AND CHILDREN</w:t>
      </w:r>
    </w:p>
    <w:p>
      <w:pPr>
        <w:pStyle w:val="style0"/>
        <w:spacing w:after="16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following cases were handled to ensure the development and survival of children. </w:t>
      </w:r>
    </w:p>
    <w:tbl>
      <w:tblPr>
        <w:tblStyle w:val="style4106"/>
        <w:tblpPr w:leftFromText="180" w:rightFromText="180" w:topFromText="0" w:bottomFromText="0" w:vertAnchor="text" w:tblpXSpec="left" w:tblpY="1"/>
        <w:tblOverlap w:val="never"/>
        <w:tblW w:w="9277" w:type="dxa"/>
        <w:tblLayout w:type="fixed"/>
        <w:tblLook w:val="04A0" w:firstRow="1" w:lastRow="0" w:firstColumn="1" w:lastColumn="0" w:noHBand="0" w:noVBand="1"/>
      </w:tblPr>
      <w:tblGrid>
        <w:gridCol w:w="2011"/>
        <w:gridCol w:w="1266"/>
        <w:gridCol w:w="1167"/>
        <w:gridCol w:w="1822"/>
        <w:gridCol w:w="1527"/>
        <w:gridCol w:w="1484"/>
      </w:tblGrid>
      <w:tr>
        <w:trPr>
          <w:trHeight w:val="413" w:hRule="atLeast"/>
        </w:trPr>
        <w:tc>
          <w:tcPr>
            <w:tcW w:w="2011"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TYPE OF CASES</w:t>
            </w:r>
          </w:p>
        </w:tc>
        <w:tc>
          <w:tcPr>
            <w:tcW w:w="1266"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NEW CASES</w:t>
            </w:r>
          </w:p>
        </w:tc>
        <w:tc>
          <w:tcPr>
            <w:tcW w:w="1167"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TOTAL</w:t>
            </w:r>
          </w:p>
        </w:tc>
        <w:tc>
          <w:tcPr>
            <w:tcW w:w="1822"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SUCCESSFUL</w:t>
            </w:r>
          </w:p>
        </w:tc>
        <w:tc>
          <w:tcPr>
            <w:tcW w:w="1527"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PENDING</w:t>
            </w:r>
          </w:p>
        </w:tc>
        <w:tc>
          <w:tcPr>
            <w:tcW w:w="1484"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REF TO FT</w:t>
            </w:r>
          </w:p>
        </w:tc>
      </w:tr>
      <w:tr>
        <w:tblPrEx/>
        <w:trPr/>
        <w:tc>
          <w:tcPr>
            <w:tcW w:w="2011"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Children maintenance</w:t>
            </w:r>
          </w:p>
        </w:tc>
        <w:tc>
          <w:tcPr>
            <w:tcW w:w="1266"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21</w:t>
            </w:r>
          </w:p>
        </w:tc>
        <w:tc>
          <w:tcPr>
            <w:tcW w:w="1167"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b/>
                <w:sz w:val="24"/>
                <w:szCs w:val="24"/>
                <w:lang w:val="en-GB"/>
              </w:rPr>
            </w:pPr>
            <w:r>
              <w:rPr>
                <w:rFonts w:ascii="Times New Roman" w:cs="Times New Roman" w:hAnsi="Times New Roman"/>
                <w:b/>
                <w:sz w:val="24"/>
                <w:szCs w:val="24"/>
                <w:lang w:val="en-GB"/>
              </w:rPr>
              <w:t>21</w:t>
            </w:r>
          </w:p>
        </w:tc>
        <w:tc>
          <w:tcPr>
            <w:tcW w:w="1822"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18</w:t>
            </w:r>
          </w:p>
        </w:tc>
        <w:tc>
          <w:tcPr>
            <w:tcW w:w="1527"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2</w:t>
            </w:r>
          </w:p>
        </w:tc>
        <w:tc>
          <w:tcPr>
            <w:tcW w:w="1484"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1</w:t>
            </w:r>
          </w:p>
        </w:tc>
      </w:tr>
      <w:tr>
        <w:tblPrEx/>
        <w:trPr/>
        <w:tc>
          <w:tcPr>
            <w:tcW w:w="2011"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Children custody</w:t>
            </w:r>
          </w:p>
        </w:tc>
        <w:tc>
          <w:tcPr>
            <w:tcW w:w="1266"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5</w:t>
            </w:r>
          </w:p>
        </w:tc>
        <w:tc>
          <w:tcPr>
            <w:tcW w:w="1167"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b/>
                <w:sz w:val="24"/>
                <w:szCs w:val="24"/>
                <w:lang w:val="en-GB"/>
              </w:rPr>
            </w:pPr>
            <w:r>
              <w:rPr>
                <w:rFonts w:ascii="Times New Roman" w:cs="Times New Roman" w:hAnsi="Times New Roman"/>
                <w:b/>
                <w:sz w:val="24"/>
                <w:szCs w:val="24"/>
                <w:lang w:val="en-GB"/>
              </w:rPr>
              <w:t>5</w:t>
            </w:r>
          </w:p>
        </w:tc>
        <w:tc>
          <w:tcPr>
            <w:tcW w:w="1822"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3</w:t>
            </w:r>
          </w:p>
        </w:tc>
        <w:tc>
          <w:tcPr>
            <w:tcW w:w="1527"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2</w:t>
            </w:r>
          </w:p>
        </w:tc>
        <w:tc>
          <w:tcPr>
            <w:tcW w:w="1484"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0</w:t>
            </w:r>
          </w:p>
        </w:tc>
      </w:tr>
      <w:tr>
        <w:tblPrEx/>
        <w:trPr/>
        <w:tc>
          <w:tcPr>
            <w:tcW w:w="2011"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Children access</w:t>
            </w:r>
          </w:p>
        </w:tc>
        <w:tc>
          <w:tcPr>
            <w:tcW w:w="1266"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2</w:t>
            </w:r>
          </w:p>
        </w:tc>
        <w:tc>
          <w:tcPr>
            <w:tcW w:w="1167"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b/>
                <w:sz w:val="24"/>
                <w:szCs w:val="24"/>
                <w:lang w:val="en-GB"/>
              </w:rPr>
            </w:pPr>
            <w:r>
              <w:rPr>
                <w:rFonts w:ascii="Times New Roman" w:cs="Times New Roman" w:hAnsi="Times New Roman"/>
                <w:b/>
                <w:sz w:val="24"/>
                <w:szCs w:val="24"/>
                <w:lang w:val="en-GB"/>
              </w:rPr>
              <w:t>2</w:t>
            </w:r>
          </w:p>
        </w:tc>
        <w:tc>
          <w:tcPr>
            <w:tcW w:w="1822"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2</w:t>
            </w:r>
          </w:p>
        </w:tc>
        <w:tc>
          <w:tcPr>
            <w:tcW w:w="1527"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0</w:t>
            </w:r>
          </w:p>
        </w:tc>
        <w:tc>
          <w:tcPr>
            <w:tcW w:w="1484" w:type="dxa"/>
            <w:tcBorders>
              <w:top w:val="single" w:sz="4" w:space="0" w:color="auto"/>
              <w:left w:val="single" w:sz="4" w:space="0" w:color="auto"/>
              <w:bottom w:val="single" w:sz="4" w:space="0" w:color="auto"/>
              <w:right w:val="single" w:sz="4" w:space="0" w:color="auto"/>
            </w:tcBorders>
          </w:tcPr>
          <w:p>
            <w:pPr>
              <w:pStyle w:val="style0"/>
              <w:tabs>
                <w:tab w:val="center" w:leader="none" w:pos="657"/>
                <w:tab w:val="left" w:leader="none" w:pos="1249"/>
              </w:tabs>
              <w:spacing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0</w:t>
            </w:r>
          </w:p>
        </w:tc>
      </w:tr>
      <w:tr>
        <w:tblPrEx/>
        <w:trPr/>
        <w:tc>
          <w:tcPr>
            <w:tcW w:w="2011"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Paternity</w:t>
            </w:r>
          </w:p>
        </w:tc>
        <w:tc>
          <w:tcPr>
            <w:tcW w:w="1266"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2</w:t>
            </w:r>
          </w:p>
        </w:tc>
        <w:tc>
          <w:tcPr>
            <w:tcW w:w="1167"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b/>
                <w:sz w:val="24"/>
                <w:szCs w:val="24"/>
                <w:lang w:val="en-GB"/>
              </w:rPr>
            </w:pPr>
            <w:r>
              <w:rPr>
                <w:rFonts w:ascii="Times New Roman" w:cs="Times New Roman" w:hAnsi="Times New Roman"/>
                <w:b/>
                <w:sz w:val="24"/>
                <w:szCs w:val="24"/>
                <w:lang w:val="en-GB"/>
              </w:rPr>
              <w:t>2</w:t>
            </w:r>
          </w:p>
        </w:tc>
        <w:tc>
          <w:tcPr>
            <w:tcW w:w="1822"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0</w:t>
            </w:r>
          </w:p>
        </w:tc>
        <w:tc>
          <w:tcPr>
            <w:tcW w:w="1527"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1</w:t>
            </w:r>
          </w:p>
        </w:tc>
        <w:tc>
          <w:tcPr>
            <w:tcW w:w="1484" w:type="dxa"/>
            <w:tcBorders>
              <w:top w:val="single" w:sz="4" w:space="0" w:color="auto"/>
              <w:left w:val="single" w:sz="4" w:space="0" w:color="auto"/>
              <w:bottom w:val="single" w:sz="4" w:space="0" w:color="auto"/>
              <w:right w:val="single" w:sz="4" w:space="0" w:color="auto"/>
            </w:tcBorders>
          </w:tcPr>
          <w:p>
            <w:pPr>
              <w:pStyle w:val="style0"/>
              <w:tabs>
                <w:tab w:val="center" w:leader="none" w:pos="657"/>
                <w:tab w:val="left" w:leader="none" w:pos="1249"/>
              </w:tabs>
              <w:spacing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1</w:t>
            </w:r>
          </w:p>
        </w:tc>
      </w:tr>
      <w:tr>
        <w:tblPrEx/>
        <w:trPr/>
        <w:tc>
          <w:tcPr>
            <w:tcW w:w="2011"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Family Welfare</w:t>
            </w:r>
          </w:p>
        </w:tc>
        <w:tc>
          <w:tcPr>
            <w:tcW w:w="1266"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30</w:t>
            </w:r>
          </w:p>
        </w:tc>
        <w:tc>
          <w:tcPr>
            <w:tcW w:w="1167"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b/>
                <w:sz w:val="24"/>
                <w:szCs w:val="24"/>
                <w:lang w:val="en-GB"/>
              </w:rPr>
            </w:pPr>
            <w:r>
              <w:rPr>
                <w:rFonts w:ascii="Times New Roman" w:cs="Times New Roman" w:hAnsi="Times New Roman"/>
                <w:b/>
                <w:sz w:val="24"/>
                <w:szCs w:val="24"/>
                <w:lang w:val="en-GB"/>
              </w:rPr>
              <w:t>30</w:t>
            </w:r>
          </w:p>
        </w:tc>
        <w:tc>
          <w:tcPr>
            <w:tcW w:w="1822"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b/>
                <w:sz w:val="24"/>
                <w:szCs w:val="24"/>
                <w:lang w:val="en-GB"/>
              </w:rPr>
            </w:pPr>
            <w:r>
              <w:rPr>
                <w:rFonts w:ascii="Times New Roman" w:cs="Times New Roman" w:hAnsi="Times New Roman"/>
                <w:b/>
                <w:sz w:val="24"/>
                <w:szCs w:val="24"/>
                <w:lang w:val="en-GB"/>
              </w:rPr>
              <w:t>23</w:t>
            </w:r>
          </w:p>
        </w:tc>
        <w:tc>
          <w:tcPr>
            <w:tcW w:w="1527"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b/>
                <w:sz w:val="24"/>
                <w:szCs w:val="24"/>
                <w:lang w:val="en-GB"/>
              </w:rPr>
            </w:pPr>
            <w:r>
              <w:rPr>
                <w:rFonts w:ascii="Times New Roman" w:cs="Times New Roman" w:hAnsi="Times New Roman"/>
                <w:b/>
                <w:sz w:val="24"/>
                <w:szCs w:val="24"/>
                <w:lang w:val="en-GB"/>
              </w:rPr>
              <w:t>5</w:t>
            </w:r>
          </w:p>
        </w:tc>
        <w:tc>
          <w:tcPr>
            <w:tcW w:w="1484" w:type="dxa"/>
            <w:tcBorders>
              <w:top w:val="single" w:sz="4" w:space="0" w:color="auto"/>
              <w:left w:val="single" w:sz="4" w:space="0" w:color="auto"/>
              <w:bottom w:val="single" w:sz="4" w:space="0" w:color="auto"/>
              <w:right w:val="single" w:sz="4" w:space="0" w:color="auto"/>
            </w:tcBorders>
          </w:tcPr>
          <w:p>
            <w:pPr>
              <w:pStyle w:val="style0"/>
              <w:tabs>
                <w:tab w:val="center" w:leader="none" w:pos="657"/>
                <w:tab w:val="left" w:leader="none" w:pos="1249"/>
              </w:tabs>
              <w:spacing w:lineRule="auto" w:line="360"/>
              <w:jc w:val="both"/>
              <w:rPr>
                <w:rFonts w:ascii="Times New Roman" w:cs="Times New Roman" w:hAnsi="Times New Roman"/>
                <w:b/>
                <w:sz w:val="24"/>
                <w:szCs w:val="24"/>
                <w:lang w:val="en-GB"/>
              </w:rPr>
            </w:pPr>
            <w:r>
              <w:rPr>
                <w:rFonts w:ascii="Times New Roman" w:cs="Times New Roman" w:hAnsi="Times New Roman"/>
                <w:b/>
                <w:sz w:val="24"/>
                <w:szCs w:val="24"/>
                <w:lang w:val="en-GB"/>
              </w:rPr>
              <w:t>2</w:t>
            </w:r>
          </w:p>
        </w:tc>
      </w:tr>
    </w:tbl>
    <w:p>
      <w:pPr>
        <w:pStyle w:val="style0"/>
        <w:spacing w:after="160" w:lineRule="auto" w:line="360"/>
        <w:jc w:val="both"/>
        <w:rPr>
          <w:rFonts w:ascii="Times New Roman" w:cs="Times New Roman" w:eastAsia="MS Mincho" w:hAnsi="Times New Roman"/>
          <w:sz w:val="24"/>
          <w:szCs w:val="24"/>
          <w:lang w:eastAsia="ja-JP"/>
        </w:rPr>
      </w:pPr>
    </w:p>
    <w:p>
      <w:pPr>
        <w:pStyle w:val="style0"/>
        <w:spacing w:after="160" w:lineRule="auto" w:line="360"/>
        <w:jc w:val="both"/>
        <w:rPr>
          <w:rFonts w:ascii="Times New Roman" w:cs="Times New Roman" w:eastAsia="MS Mincho" w:hAnsi="Times New Roman"/>
          <w:sz w:val="24"/>
          <w:szCs w:val="24"/>
          <w:lang w:val="en-GB" w:eastAsia="ja-JP"/>
        </w:rPr>
      </w:pPr>
      <w:r>
        <w:rPr>
          <w:rFonts w:ascii="Times New Roman" w:cs="Times New Roman" w:eastAsia="MS Mincho" w:hAnsi="Times New Roman"/>
          <w:sz w:val="24"/>
          <w:szCs w:val="24"/>
          <w:lang w:eastAsia="ja-JP"/>
        </w:rPr>
        <w:t xml:space="preserve">Children involved in the cases are </w:t>
      </w:r>
      <w:r>
        <w:rPr>
          <w:rFonts w:ascii="Times New Roman" w:cs="Times New Roman" w:eastAsia="MS Mincho" w:hAnsi="Times New Roman"/>
          <w:sz w:val="24"/>
          <w:szCs w:val="24"/>
          <w:lang w:val="en-GB" w:eastAsia="ja-JP"/>
        </w:rPr>
        <w:t xml:space="preserve">142 </w:t>
      </w:r>
      <w:r>
        <w:rPr>
          <w:rFonts w:ascii="Times New Roman" w:cs="Times New Roman" w:eastAsia="MS Mincho" w:hAnsi="Times New Roman"/>
          <w:sz w:val="24"/>
          <w:szCs w:val="24"/>
          <w:lang w:eastAsia="ja-JP"/>
        </w:rPr>
        <w:t>-</w:t>
      </w:r>
      <w:r>
        <w:rPr>
          <w:rFonts w:ascii="Times New Roman" w:cs="Times New Roman" w:eastAsia="MS Mincho" w:hAnsi="Times New Roman"/>
          <w:sz w:val="24"/>
          <w:szCs w:val="24"/>
          <w:lang w:val="en-GB" w:eastAsia="ja-JP"/>
        </w:rPr>
        <w:t xml:space="preserve"> 67 </w:t>
      </w:r>
      <w:r>
        <w:rPr>
          <w:rFonts w:ascii="Times New Roman" w:cs="Times New Roman" w:eastAsia="MS Mincho" w:hAnsi="Times New Roman"/>
          <w:sz w:val="24"/>
          <w:szCs w:val="24"/>
          <w:lang w:eastAsia="ja-JP"/>
        </w:rPr>
        <w:t>females and 75 males</w:t>
      </w:r>
      <w:r>
        <w:rPr>
          <w:rFonts w:ascii="Times New Roman" w:cs="Times New Roman" w:eastAsia="MS Mincho" w:hAnsi="Times New Roman"/>
          <w:sz w:val="24"/>
          <w:szCs w:val="24"/>
          <w:lang w:val="en-GB" w:eastAsia="ja-JP"/>
        </w:rPr>
        <w:t>.</w:t>
      </w:r>
    </w:p>
    <w:p>
      <w:pPr>
        <w:pStyle w:val="style0"/>
        <w:spacing w:after="160" w:lineRule="auto" w:line="360"/>
        <w:jc w:val="both"/>
        <w:rPr>
          <w:rFonts w:ascii="Times New Roman" w:cs="Times New Roman" w:hAnsi="Times New Roman"/>
          <w:b/>
          <w:sz w:val="24"/>
          <w:szCs w:val="24"/>
        </w:rPr>
      </w:pPr>
      <w:r>
        <w:rPr>
          <w:rFonts w:ascii="Times New Roman" w:cs="Times New Roman" w:hAnsi="Times New Roman"/>
          <w:b/>
          <w:sz w:val="24"/>
          <w:szCs w:val="24"/>
        </w:rPr>
        <w:t>2.</w:t>
      </w:r>
      <w:r>
        <w:rPr>
          <w:rFonts w:ascii="Times New Roman" w:cs="Times New Roman" w:hAnsi="Times New Roman"/>
          <w:b/>
          <w:sz w:val="24"/>
          <w:szCs w:val="24"/>
          <w:lang w:val="en-GB"/>
        </w:rPr>
        <w:t>2.1</w:t>
      </w:r>
      <w:r>
        <w:rPr>
          <w:rFonts w:ascii="Times New Roman" w:cs="Times New Roman" w:hAnsi="Times New Roman"/>
          <w:b/>
          <w:sz w:val="24"/>
          <w:szCs w:val="24"/>
        </w:rPr>
        <w:t xml:space="preserve"> ASSISTANCE TO CHILDREN IN NEED OF CARE AND PROTECTION</w:t>
      </w:r>
    </w:p>
    <w:p>
      <w:pPr>
        <w:pStyle w:val="style0"/>
        <w:spacing w:before="240" w:after="160" w:lineRule="auto" w:line="360"/>
        <w:jc w:val="both"/>
        <w:rPr>
          <w:rFonts w:ascii="Times New Roman" w:cs="Times New Roman" w:hAnsi="Times New Roman"/>
          <w:sz w:val="24"/>
          <w:szCs w:val="24"/>
          <w:lang w:val="en-GB"/>
        </w:rPr>
      </w:pPr>
      <w:r>
        <w:rPr>
          <w:rFonts w:ascii="Times New Roman" w:cs="Times New Roman" w:hAnsi="Times New Roman"/>
          <w:sz w:val="24"/>
          <w:szCs w:val="24"/>
        </w:rPr>
        <w:t xml:space="preserve">There are two (2) </w:t>
      </w:r>
      <w:r>
        <w:rPr>
          <w:rFonts w:ascii="Times New Roman" w:cs="Times New Roman" w:hAnsi="Times New Roman"/>
          <w:sz w:val="24"/>
          <w:szCs w:val="24"/>
          <w:lang w:val="en-GB"/>
        </w:rPr>
        <w:t>residential homes for children (RHC)</w:t>
      </w:r>
      <w:r>
        <w:rPr>
          <w:rFonts w:ascii="Times New Roman" w:cs="Times New Roman" w:hAnsi="Times New Roman"/>
          <w:sz w:val="24"/>
          <w:szCs w:val="24"/>
        </w:rPr>
        <w:t xml:space="preserve"> in Tema</w:t>
      </w:r>
      <w:r>
        <w:rPr>
          <w:rFonts w:ascii="Times New Roman" w:cs="Times New Roman" w:hAnsi="Times New Roman"/>
          <w:sz w:val="24"/>
          <w:szCs w:val="24"/>
          <w:lang w:val="en-GB"/>
        </w:rPr>
        <w:t xml:space="preserve"> </w:t>
      </w:r>
      <w:r>
        <w:rPr>
          <w:rFonts w:ascii="Times New Roman" w:cs="Times New Roman" w:hAnsi="Times New Roman"/>
          <w:sz w:val="24"/>
          <w:szCs w:val="24"/>
          <w:lang w:val="en-GB"/>
        </w:rPr>
        <w:t>i.e</w:t>
      </w:r>
      <w:r>
        <w:rPr>
          <w:rFonts w:ascii="Times New Roman" w:cs="Times New Roman" w:hAnsi="Times New Roman"/>
          <w:sz w:val="24"/>
          <w:szCs w:val="24"/>
          <w:lang w:val="en-GB"/>
        </w:rPr>
        <w:t xml:space="preserve"> SOS Children’s Villages and </w:t>
      </w:r>
      <w:r>
        <w:rPr>
          <w:rFonts w:ascii="Times New Roman" w:cs="Times New Roman" w:hAnsi="Times New Roman"/>
          <w:sz w:val="24"/>
          <w:szCs w:val="24"/>
          <w:lang w:val="en-GB"/>
        </w:rPr>
        <w:t>Remar</w:t>
      </w:r>
      <w:r>
        <w:rPr>
          <w:rFonts w:ascii="Times New Roman" w:cs="Times New Roman" w:hAnsi="Times New Roman"/>
          <w:sz w:val="24"/>
          <w:szCs w:val="24"/>
          <w:lang w:val="en-GB"/>
        </w:rPr>
        <w:t xml:space="preserve"> Christian Rehabilitation </w:t>
      </w:r>
      <w:r>
        <w:rPr>
          <w:rFonts w:ascii="Times New Roman" w:cs="Times New Roman" w:hAnsi="Times New Roman"/>
          <w:sz w:val="24"/>
          <w:szCs w:val="24"/>
          <w:lang w:val="en-GB"/>
        </w:rPr>
        <w:t>Center</w:t>
      </w:r>
      <w:r>
        <w:rPr>
          <w:rFonts w:ascii="Times New Roman" w:cs="Times New Roman" w:hAnsi="Times New Roman"/>
          <w:sz w:val="24"/>
          <w:szCs w:val="24"/>
          <w:lang w:val="en-GB"/>
        </w:rPr>
        <w:t xml:space="preserve">. </w:t>
      </w:r>
      <w:r>
        <w:rPr>
          <w:rFonts w:ascii="Times New Roman" w:cs="Times New Roman" w:hAnsi="Times New Roman"/>
          <w:sz w:val="24"/>
          <w:szCs w:val="24"/>
        </w:rPr>
        <w:t xml:space="preserve">These homes provide temporal shelter for vulnerable children in need of care and protection. </w:t>
      </w:r>
      <w:r>
        <w:rPr>
          <w:rFonts w:ascii="Times New Roman" w:cs="Times New Roman" w:hAnsi="Times New Roman"/>
          <w:sz w:val="24"/>
          <w:szCs w:val="24"/>
          <w:lang w:val="en-GB"/>
        </w:rPr>
        <w:t xml:space="preserve">The metropolitan office during the quarter provided series of coaching sections for </w:t>
      </w:r>
      <w:r>
        <w:rPr>
          <w:rFonts w:ascii="Times New Roman" w:cs="Times New Roman" w:hAnsi="Times New Roman"/>
          <w:sz w:val="24"/>
          <w:szCs w:val="24"/>
          <w:lang w:val="en-GB"/>
        </w:rPr>
        <w:t>Remar</w:t>
      </w:r>
      <w:r>
        <w:rPr>
          <w:rFonts w:ascii="Times New Roman" w:cs="Times New Roman" w:hAnsi="Times New Roman"/>
          <w:sz w:val="24"/>
          <w:szCs w:val="24"/>
          <w:lang w:val="en-GB"/>
        </w:rPr>
        <w:t xml:space="preserve"> in order for managers to be abreast and conversant with the case management SOPs and other laws and legislations regulating the operations of RHC.  </w:t>
      </w:r>
    </w:p>
    <w:p>
      <w:pPr>
        <w:pStyle w:val="style0"/>
        <w:spacing w:before="240" w:after="160" w:lineRule="auto" w:line="360"/>
        <w:jc w:val="both"/>
        <w:rPr>
          <w:rFonts w:ascii="Times New Roman" w:cs="Times New Roman" w:hAnsi="Times New Roman"/>
          <w:b/>
          <w:color w:val="000000"/>
          <w:sz w:val="24"/>
          <w:szCs w:val="24"/>
          <w:lang w:val="en-GB"/>
        </w:rPr>
      </w:pPr>
      <w:r>
        <w:rPr>
          <w:rFonts w:ascii="Times New Roman" w:cs="Times New Roman" w:hAnsi="Times New Roman"/>
          <w:sz w:val="24"/>
          <w:szCs w:val="24"/>
        </w:rPr>
        <w:t>During the quarter, eleven (</w:t>
      </w:r>
      <w:r>
        <w:rPr>
          <w:rFonts w:ascii="Times New Roman" w:cs="Times New Roman" w:hAnsi="Times New Roman"/>
          <w:sz w:val="24"/>
          <w:szCs w:val="24"/>
          <w:lang w:val="en-GB"/>
        </w:rPr>
        <w:t xml:space="preserve">11) vulnerable children were referred to the department. After processing the necessary documents, the children were </w:t>
      </w:r>
      <w:r>
        <w:rPr>
          <w:rFonts w:ascii="Times New Roman" w:cs="Times New Roman" w:hAnsi="Times New Roman"/>
          <w:sz w:val="24"/>
          <w:szCs w:val="24"/>
        </w:rPr>
        <w:t xml:space="preserve">placed </w:t>
      </w:r>
      <w:r>
        <w:rPr>
          <w:rFonts w:ascii="Times New Roman" w:cs="Times New Roman" w:hAnsi="Times New Roman"/>
          <w:sz w:val="24"/>
          <w:szCs w:val="24"/>
          <w:lang w:val="en-GB"/>
        </w:rPr>
        <w:t xml:space="preserve">at SOS Children’s Villages and </w:t>
      </w:r>
      <w:r>
        <w:rPr>
          <w:rFonts w:ascii="Times New Roman" w:cs="Times New Roman" w:hAnsi="Times New Roman"/>
          <w:sz w:val="24"/>
          <w:szCs w:val="24"/>
          <w:lang w:val="en-GB"/>
        </w:rPr>
        <w:t>Save Them Young Missions</w:t>
      </w:r>
      <w:r>
        <w:rPr>
          <w:rFonts w:ascii="Times New Roman" w:cs="Times New Roman" w:hAnsi="Times New Roman"/>
          <w:sz w:val="24"/>
          <w:szCs w:val="24"/>
        </w:rPr>
        <w:t xml:space="preserve">. Investigations </w:t>
      </w:r>
      <w:r>
        <w:rPr>
          <w:rFonts w:ascii="Times New Roman" w:cs="Times New Roman" w:hAnsi="Times New Roman"/>
          <w:sz w:val="24"/>
          <w:szCs w:val="24"/>
          <w:lang w:val="en-GB"/>
        </w:rPr>
        <w:t>were carried out and some of the children were reunified with their family as illustrated by the table as follows:</w:t>
      </w:r>
    </w:p>
    <w:tbl>
      <w:tblPr>
        <w:tblW w:w="9032" w:type="dxa"/>
        <w:tblInd w:w="222" w:type="dxa"/>
        <w:tblLayout w:type="fixed"/>
        <w:tblCellMar>
          <w:left w:w="10" w:type="dxa"/>
          <w:right w:w="10" w:type="dxa"/>
        </w:tblCellMar>
        <w:tblLook w:val="04A0" w:firstRow="1" w:lastRow="0" w:firstColumn="1" w:lastColumn="0" w:noHBand="0" w:noVBand="1"/>
      </w:tblPr>
      <w:tblGrid>
        <w:gridCol w:w="524"/>
        <w:gridCol w:w="1680"/>
        <w:gridCol w:w="1473"/>
        <w:gridCol w:w="982"/>
        <w:gridCol w:w="981"/>
        <w:gridCol w:w="1615"/>
        <w:gridCol w:w="1777"/>
      </w:tblGrid>
      <w:tr>
        <w:trPr>
          <w:trHeight w:val="664" w:hRule="atLeast"/>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color w:val="000000"/>
                <w:sz w:val="24"/>
                <w:szCs w:val="24"/>
                <w:lang w:eastAsia="ja-JP"/>
              </w:rPr>
            </w:pPr>
            <w:r>
              <w:rPr>
                <w:rFonts w:ascii="Times New Roman" w:cs="Times New Roman" w:hAnsi="Times New Roman"/>
                <w:b/>
                <w:color w:val="000000"/>
                <w:sz w:val="24"/>
                <w:szCs w:val="24"/>
                <w:lang w:eastAsia="ja-JP"/>
              </w:rPr>
              <w:t>S/N</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color w:val="000000"/>
                <w:sz w:val="24"/>
                <w:szCs w:val="24"/>
                <w:lang w:eastAsia="ja-JP"/>
              </w:rPr>
            </w:pPr>
            <w:r>
              <w:rPr>
                <w:rFonts w:ascii="Times New Roman" w:cs="Times New Roman" w:hAnsi="Times New Roman"/>
                <w:b/>
                <w:color w:val="000000"/>
                <w:sz w:val="24"/>
                <w:szCs w:val="24"/>
                <w:lang w:eastAsia="ja-JP"/>
              </w:rPr>
              <w:t xml:space="preserve"> ADMISSION</w:t>
            </w:r>
          </w:p>
          <w:p>
            <w:pPr>
              <w:pStyle w:val="style0"/>
              <w:spacing w:lineRule="auto" w:line="360"/>
              <w:jc w:val="both"/>
              <w:rPr>
                <w:rFonts w:ascii="Times New Roman" w:cs="Times New Roman" w:hAnsi="Times New Roman"/>
                <w:b/>
                <w:color w:val="000000"/>
                <w:sz w:val="24"/>
                <w:szCs w:val="24"/>
                <w:lang w:val="en-GB" w:eastAsia="ja-JP"/>
              </w:rPr>
            </w:pPr>
            <w:r>
              <w:rPr>
                <w:rFonts w:ascii="Times New Roman" w:cs="Times New Roman" w:hAnsi="Times New Roman"/>
                <w:b/>
                <w:color w:val="000000"/>
                <w:sz w:val="24"/>
                <w:szCs w:val="24"/>
                <w:lang w:val="en-GB" w:eastAsia="ja-JP"/>
              </w:rPr>
              <w:t>DATE</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color w:val="000000"/>
                <w:sz w:val="24"/>
                <w:szCs w:val="24"/>
                <w:lang w:eastAsia="ja-JP"/>
              </w:rPr>
            </w:pPr>
            <w:r>
              <w:rPr>
                <w:rFonts w:ascii="Times New Roman" w:cs="Times New Roman" w:hAnsi="Times New Roman"/>
                <w:b/>
                <w:color w:val="000000"/>
                <w:sz w:val="24"/>
                <w:szCs w:val="24"/>
                <w:lang w:eastAsia="ja-JP"/>
              </w:rPr>
              <w:t xml:space="preserve"> NAME</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color w:val="000000"/>
                <w:sz w:val="24"/>
                <w:szCs w:val="24"/>
                <w:lang w:eastAsia="ja-JP"/>
              </w:rPr>
            </w:pPr>
            <w:r>
              <w:rPr>
                <w:rFonts w:ascii="Times New Roman" w:cs="Times New Roman" w:hAnsi="Times New Roman"/>
                <w:b/>
                <w:color w:val="000000"/>
                <w:sz w:val="24"/>
                <w:szCs w:val="24"/>
                <w:lang w:eastAsia="ja-JP"/>
              </w:rPr>
              <w:t xml:space="preserve">    AGE</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color w:val="000000"/>
                <w:sz w:val="24"/>
                <w:szCs w:val="24"/>
                <w:lang w:eastAsia="ja-JP"/>
              </w:rPr>
            </w:pPr>
            <w:r>
              <w:rPr>
                <w:rFonts w:ascii="Times New Roman" w:cs="Times New Roman" w:hAnsi="Times New Roman"/>
                <w:b/>
                <w:color w:val="000000"/>
                <w:sz w:val="24"/>
                <w:szCs w:val="24"/>
                <w:lang w:eastAsia="ja-JP"/>
              </w:rPr>
              <w:t xml:space="preserve">   SEX</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color w:val="000000"/>
                <w:sz w:val="24"/>
                <w:szCs w:val="24"/>
                <w:lang w:eastAsia="ja-JP"/>
              </w:rPr>
            </w:pPr>
            <w:r>
              <w:rPr>
                <w:rFonts w:ascii="Times New Roman" w:cs="Times New Roman" w:hAnsi="Times New Roman"/>
                <w:b/>
                <w:color w:val="000000"/>
                <w:sz w:val="24"/>
                <w:szCs w:val="24"/>
                <w:lang w:eastAsia="ja-JP"/>
              </w:rPr>
              <w:t>RHC ADMITTED</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b/>
                <w:color w:val="000000"/>
                <w:sz w:val="24"/>
                <w:szCs w:val="24"/>
                <w:lang w:eastAsia="ja-JP"/>
              </w:rPr>
            </w:pPr>
            <w:r>
              <w:rPr>
                <w:rFonts w:ascii="Times New Roman" w:cs="Times New Roman" w:hAnsi="Times New Roman"/>
                <w:b/>
                <w:color w:val="000000"/>
                <w:sz w:val="24"/>
                <w:szCs w:val="24"/>
                <w:lang w:eastAsia="ja-JP"/>
              </w:rPr>
              <w:t xml:space="preserve"> REMARKS</w:t>
            </w:r>
          </w:p>
        </w:tc>
      </w:tr>
      <w:tr>
        <w:tblPrEx/>
        <w:trPr>
          <w:trHeight w:val="2015" w:hRule="atLeast"/>
        </w:trPr>
        <w:tc>
          <w:tcPr>
            <w:tcW w:w="524" w:type="dxa"/>
            <w:tcBorders>
              <w:top w:val="single" w:sz="4" w:space="0" w:color="000000"/>
              <w:left w:val="single" w:sz="4" w:space="0" w:color="000000"/>
              <w:bottom w:val="single" w:sz="6" w:space="0" w:color="d9d9d9"/>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 xml:space="preserve">  </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1</w:t>
            </w: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12/01/2021</w:t>
            </w: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jc w:val="both"/>
              <w:rPr>
                <w:rFonts w:ascii="Times New Roman" w:cs="Times New Roman" w:hAnsi="Times New Roman"/>
                <w:color w:val="000000"/>
                <w:sz w:val="24"/>
                <w:szCs w:val="24"/>
                <w:lang w:eastAsia="ja-JP"/>
              </w:rPr>
            </w:pPr>
          </w:p>
          <w:p>
            <w:pPr>
              <w:pStyle w:val="style0"/>
              <w:ind w:left="-2006" w:firstLine="1581"/>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EE Emmanuel</w:t>
            </w:r>
          </w:p>
          <w:p>
            <w:pPr>
              <w:pStyle w:val="style0"/>
              <w:ind w:left="-2006" w:firstLine="1581"/>
              <w:jc w:val="both"/>
              <w:rPr>
                <w:rFonts w:ascii="Times New Roman" w:cs="Times New Roman" w:hAnsi="Times New Roman"/>
                <w:color w:val="000000"/>
                <w:sz w:val="24"/>
                <w:szCs w:val="24"/>
                <w:lang w:eastAsia="ja-JP"/>
              </w:rPr>
            </w:pPr>
          </w:p>
          <w:p>
            <w:pPr>
              <w:pStyle w:val="style0"/>
              <w:ind w:left="-2006" w:firstLine="2006"/>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 xml:space="preserve"> </w:t>
            </w:r>
            <w:r>
              <w:rPr>
                <w:rFonts w:ascii="Times New Roman" w:cs="Times New Roman" w:hAnsi="Times New Roman"/>
                <w:color w:val="000000"/>
                <w:sz w:val="24"/>
                <w:szCs w:val="24"/>
                <w:lang w:eastAsia="ja-JP"/>
              </w:rPr>
              <w:t>Amoabi</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 xml:space="preserve">  </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 xml:space="preserve">10 </w:t>
            </w:r>
            <w:r>
              <w:rPr>
                <w:rFonts w:ascii="Times New Roman" w:cs="Times New Roman" w:hAnsi="Times New Roman"/>
                <w:color w:val="000000"/>
                <w:sz w:val="24"/>
                <w:szCs w:val="24"/>
                <w:lang w:eastAsia="ja-JP"/>
              </w:rPr>
              <w:t>yrs</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M</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Save Them Young</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 xml:space="preserve">Emmanuel has been reunified with his family at </w:t>
            </w:r>
            <w:r>
              <w:rPr>
                <w:rFonts w:ascii="Times New Roman" w:cs="Times New Roman" w:hAnsi="Times New Roman"/>
                <w:color w:val="000000"/>
                <w:sz w:val="24"/>
                <w:szCs w:val="24"/>
                <w:lang w:eastAsia="ja-JP"/>
              </w:rPr>
              <w:t>Kasoa</w:t>
            </w:r>
            <w:r>
              <w:rPr>
                <w:rFonts w:ascii="Times New Roman" w:cs="Times New Roman" w:hAnsi="Times New Roman"/>
                <w:color w:val="000000"/>
                <w:sz w:val="24"/>
                <w:szCs w:val="24"/>
                <w:lang w:eastAsia="ja-JP"/>
              </w:rPr>
              <w:t>.</w:t>
            </w:r>
          </w:p>
          <w:p>
            <w:pPr>
              <w:pStyle w:val="style0"/>
              <w:spacing w:lineRule="auto" w:line="360"/>
              <w:jc w:val="both"/>
              <w:rPr>
                <w:rFonts w:ascii="Times New Roman" w:cs="Times New Roman" w:hAnsi="Times New Roman"/>
                <w:color w:val="000000"/>
                <w:sz w:val="24"/>
                <w:szCs w:val="24"/>
                <w:lang w:eastAsia="ja-JP"/>
              </w:rPr>
            </w:pPr>
          </w:p>
        </w:tc>
      </w:tr>
      <w:tr>
        <w:tblPrEx/>
        <w:trPr>
          <w:trHeight w:val="1034" w:hRule="atLeast"/>
        </w:trPr>
        <w:tc>
          <w:tcPr>
            <w:tcW w:w="524" w:type="dxa"/>
            <w:tcBorders>
              <w:top w:val="single" w:sz="6" w:space="0" w:color="d9d9d9"/>
              <w:left w:val="single" w:sz="4" w:space="0" w:color="000000"/>
              <w:bottom w:val="single" w:sz="6" w:space="0" w:color="d9d9d9"/>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2.</w:t>
            </w: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08/01/2021</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Henry Agyemang-</w:t>
            </w:r>
            <w:r>
              <w:rPr>
                <w:rFonts w:ascii="Times New Roman" w:cs="Times New Roman" w:hAnsi="Times New Roman"/>
                <w:color w:val="000000"/>
                <w:sz w:val="24"/>
                <w:szCs w:val="24"/>
                <w:lang w:eastAsia="ja-JP"/>
              </w:rPr>
              <w:t>Duah</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 xml:space="preserve">   14 </w:t>
            </w:r>
            <w:r>
              <w:rPr>
                <w:rFonts w:ascii="Times New Roman" w:cs="Times New Roman" w:hAnsi="Times New Roman"/>
                <w:color w:val="000000"/>
                <w:sz w:val="24"/>
                <w:szCs w:val="24"/>
                <w:lang w:eastAsia="ja-JP"/>
              </w:rPr>
              <w:t>yrs</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 xml:space="preserve">  M</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 xml:space="preserve"> </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Save Them Young</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Henry has been reunified with his family in Kumasi.</w:t>
            </w:r>
          </w:p>
        </w:tc>
      </w:tr>
      <w:tr>
        <w:tblPrEx/>
        <w:trPr>
          <w:trHeight w:val="57" w:hRule="atLeast"/>
        </w:trPr>
        <w:tc>
          <w:tcPr>
            <w:tcW w:w="524" w:type="dxa"/>
            <w:tcBorders>
              <w:top w:val="single" w:sz="6" w:space="0" w:color="d9d9d9"/>
              <w:left w:val="single" w:sz="4" w:space="0" w:color="000000"/>
              <w:bottom w:val="single" w:sz="6" w:space="0" w:color="d9d9d9"/>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4.</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01/02/2021</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Esther</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Glikpor</w:t>
            </w:r>
          </w:p>
          <w:p>
            <w:pPr>
              <w:pStyle w:val="style0"/>
              <w:spacing w:lineRule="auto" w:line="360"/>
              <w:jc w:val="both"/>
              <w:rPr>
                <w:rFonts w:ascii="Times New Roman" w:cs="Times New Roman" w:hAnsi="Times New Roman"/>
                <w:color w:val="000000"/>
                <w:sz w:val="24"/>
                <w:szCs w:val="24"/>
                <w:lang w:eastAsia="ja-JP"/>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 xml:space="preserve">    12 </w:t>
            </w:r>
            <w:r>
              <w:rPr>
                <w:rFonts w:ascii="Times New Roman" w:cs="Times New Roman" w:hAnsi="Times New Roman"/>
                <w:color w:val="000000"/>
                <w:sz w:val="24"/>
                <w:szCs w:val="24"/>
                <w:lang w:eastAsia="ja-JP"/>
              </w:rPr>
              <w:t>yrs</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 xml:space="preserve">  F</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Save Them Young</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Esther has been reunified with family.</w:t>
            </w:r>
          </w:p>
        </w:tc>
      </w:tr>
      <w:tr>
        <w:tblPrEx/>
        <w:trPr>
          <w:trHeight w:val="1211" w:hRule="atLeast"/>
        </w:trPr>
        <w:tc>
          <w:tcPr>
            <w:tcW w:w="524" w:type="dxa"/>
            <w:tcBorders>
              <w:top w:val="single" w:sz="6" w:space="0" w:color="d9d9d9"/>
              <w:left w:val="single" w:sz="4" w:space="0" w:color="000000"/>
              <w:bottom w:val="single" w:sz="6" w:space="0" w:color="d9d9d9"/>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5.</w:t>
            </w: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11/02/2021</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Abiba</w:t>
            </w:r>
            <w:r>
              <w:rPr>
                <w:rFonts w:ascii="Times New Roman" w:cs="Times New Roman" w:hAnsi="Times New Roman"/>
                <w:color w:val="000000"/>
                <w:sz w:val="24"/>
                <w:szCs w:val="24"/>
                <w:lang w:eastAsia="ja-JP"/>
              </w:rPr>
              <w:t xml:space="preserve"> </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Mohammed</w:t>
            </w: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4 months</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 xml:space="preserve"> F</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 xml:space="preserve">  </w:t>
            </w: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SOS</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Childrens</w:t>
            </w:r>
            <w:r>
              <w:rPr>
                <w:rFonts w:ascii="Times New Roman" w:cs="Times New Roman" w:hAnsi="Times New Roman"/>
                <w:color w:val="000000"/>
                <w:sz w:val="24"/>
                <w:szCs w:val="24"/>
                <w:lang w:eastAsia="ja-JP"/>
              </w:rPr>
              <w:t>’</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Villages</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Still at RHC</w:t>
            </w:r>
          </w:p>
        </w:tc>
      </w:tr>
      <w:tr>
        <w:tblPrEx/>
        <w:trPr>
          <w:trHeight w:val="855" w:hRule="atLeast"/>
        </w:trPr>
        <w:tc>
          <w:tcPr>
            <w:tcW w:w="524" w:type="dxa"/>
            <w:tcBorders>
              <w:top w:val="single" w:sz="6" w:space="0" w:color="d9d9d9"/>
              <w:left w:val="single" w:sz="4" w:space="0" w:color="000000"/>
              <w:bottom w:val="single" w:sz="6" w:space="0" w:color="d9d9d9"/>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6.</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12/02/2021</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Baby</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Precious</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week old</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F</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SOS</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Childrens</w:t>
            </w:r>
            <w:r>
              <w:rPr>
                <w:rFonts w:ascii="Times New Roman" w:cs="Times New Roman" w:hAnsi="Times New Roman"/>
                <w:color w:val="000000"/>
                <w:sz w:val="24"/>
                <w:szCs w:val="24"/>
                <w:lang w:eastAsia="ja-JP"/>
              </w:rPr>
              <w:t>’</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Villages</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Still at RHC</w:t>
            </w:r>
          </w:p>
        </w:tc>
      </w:tr>
      <w:tr>
        <w:tblPrEx/>
        <w:trPr>
          <w:trHeight w:val="855" w:hRule="atLeast"/>
        </w:trPr>
        <w:tc>
          <w:tcPr>
            <w:tcW w:w="524" w:type="dxa"/>
            <w:tcBorders>
              <w:top w:val="single" w:sz="6" w:space="0" w:color="d9d9d9"/>
              <w:left w:val="single" w:sz="4" w:space="0" w:color="000000"/>
              <w:bottom w:val="single" w:sz="6" w:space="0" w:color="d9d9d9"/>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7.</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23/02/2021</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Wunam</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 xml:space="preserve">2 </w:t>
            </w:r>
            <w:r>
              <w:rPr>
                <w:rFonts w:ascii="Times New Roman" w:cs="Times New Roman" w:hAnsi="Times New Roman"/>
                <w:color w:val="000000"/>
                <w:sz w:val="24"/>
                <w:szCs w:val="24"/>
                <w:lang w:eastAsia="ja-JP"/>
              </w:rPr>
              <w:t>yrs</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F</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SOS</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Childrens</w:t>
            </w:r>
            <w:r>
              <w:rPr>
                <w:rFonts w:ascii="Times New Roman" w:cs="Times New Roman" w:hAnsi="Times New Roman"/>
                <w:color w:val="000000"/>
                <w:sz w:val="24"/>
                <w:szCs w:val="24"/>
                <w:lang w:eastAsia="ja-JP"/>
              </w:rPr>
              <w:t>’</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Villages</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Wunam</w:t>
            </w:r>
            <w:r>
              <w:rPr>
                <w:rFonts w:ascii="Times New Roman" w:cs="Times New Roman" w:hAnsi="Times New Roman"/>
                <w:color w:val="000000"/>
                <w:sz w:val="24"/>
                <w:szCs w:val="24"/>
                <w:lang w:eastAsia="ja-JP"/>
              </w:rPr>
              <w:t xml:space="preserve"> has been reunified with mother.</w:t>
            </w:r>
          </w:p>
        </w:tc>
      </w:tr>
      <w:tr>
        <w:tblPrEx/>
        <w:trPr>
          <w:trHeight w:val="802" w:hRule="atLeast"/>
        </w:trPr>
        <w:tc>
          <w:tcPr>
            <w:tcW w:w="524" w:type="dxa"/>
            <w:tcBorders>
              <w:top w:val="single" w:sz="6" w:space="0" w:color="d9d9d9"/>
              <w:left w:val="single" w:sz="4" w:space="0" w:color="000000"/>
              <w:bottom w:val="single" w:sz="6" w:space="0" w:color="d9d9d9"/>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8.</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24/02/2021</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Joshua</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Neglo</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 xml:space="preserve">4 </w:t>
            </w:r>
            <w:r>
              <w:rPr>
                <w:rFonts w:ascii="Times New Roman" w:cs="Times New Roman" w:hAnsi="Times New Roman"/>
                <w:color w:val="000000"/>
                <w:sz w:val="24"/>
                <w:szCs w:val="24"/>
                <w:lang w:eastAsia="ja-JP"/>
              </w:rPr>
              <w:t>yrs</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M</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SOS</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Childrens</w:t>
            </w:r>
            <w:r>
              <w:rPr>
                <w:rFonts w:ascii="Times New Roman" w:cs="Times New Roman" w:hAnsi="Times New Roman"/>
                <w:color w:val="000000"/>
                <w:sz w:val="24"/>
                <w:szCs w:val="24"/>
                <w:lang w:eastAsia="ja-JP"/>
              </w:rPr>
              <w:t>’</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Villages</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Still at RHC</w:t>
            </w:r>
          </w:p>
        </w:tc>
      </w:tr>
      <w:tr>
        <w:tblPrEx/>
        <w:trPr>
          <w:trHeight w:val="855" w:hRule="atLeast"/>
        </w:trPr>
        <w:tc>
          <w:tcPr>
            <w:tcW w:w="524" w:type="dxa"/>
            <w:tcBorders>
              <w:top w:val="single" w:sz="6" w:space="0" w:color="d9d9d9"/>
              <w:left w:val="single" w:sz="4" w:space="0" w:color="000000"/>
              <w:bottom w:val="single" w:sz="6" w:space="0" w:color="d9d9d9"/>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9.</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09/03/2021</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Chioma</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Onwuasoze</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 xml:space="preserve">16 </w:t>
            </w:r>
            <w:r>
              <w:rPr>
                <w:rFonts w:ascii="Times New Roman" w:cs="Times New Roman" w:hAnsi="Times New Roman"/>
                <w:color w:val="000000"/>
                <w:sz w:val="24"/>
                <w:szCs w:val="24"/>
                <w:lang w:eastAsia="ja-JP"/>
              </w:rPr>
              <w:t>yrs</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F</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 xml:space="preserve">Save </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Them</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Young</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Still at RHC and investigations are underway</w:t>
            </w:r>
          </w:p>
        </w:tc>
      </w:tr>
      <w:tr>
        <w:tblPrEx/>
        <w:trPr>
          <w:trHeight w:val="855" w:hRule="atLeast"/>
        </w:trPr>
        <w:tc>
          <w:tcPr>
            <w:tcW w:w="524" w:type="dxa"/>
            <w:tcBorders>
              <w:top w:val="single" w:sz="6" w:space="0" w:color="d9d9d9"/>
              <w:left w:val="single" w:sz="4" w:space="0" w:color="000000"/>
              <w:bottom w:val="single" w:sz="6" w:space="0" w:color="d9d9d9"/>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10.</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16/03/2021</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Hawa</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Abdallah</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 xml:space="preserve">14 </w:t>
            </w:r>
            <w:r>
              <w:rPr>
                <w:rFonts w:ascii="Times New Roman" w:cs="Times New Roman" w:hAnsi="Times New Roman"/>
                <w:color w:val="000000"/>
                <w:sz w:val="24"/>
                <w:szCs w:val="24"/>
                <w:lang w:eastAsia="ja-JP"/>
              </w:rPr>
              <w:t>yrs</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F</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 xml:space="preserve">Save </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Them</w:t>
            </w:r>
          </w:p>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Young</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pPr>
              <w:pStyle w:val="style0"/>
              <w:spacing w:lineRule="auto" w:line="360"/>
              <w:jc w:val="both"/>
              <w:rPr>
                <w:rFonts w:ascii="Times New Roman" w:cs="Times New Roman" w:hAnsi="Times New Roman"/>
                <w:color w:val="000000"/>
                <w:sz w:val="24"/>
                <w:szCs w:val="24"/>
                <w:lang w:eastAsia="ja-JP"/>
              </w:rPr>
            </w:pPr>
            <w:r>
              <w:rPr>
                <w:rFonts w:ascii="Times New Roman" w:cs="Times New Roman" w:hAnsi="Times New Roman"/>
                <w:color w:val="000000"/>
                <w:sz w:val="24"/>
                <w:szCs w:val="24"/>
                <w:lang w:eastAsia="ja-JP"/>
              </w:rPr>
              <w:t>Hawa</w:t>
            </w:r>
            <w:r>
              <w:rPr>
                <w:rFonts w:ascii="Times New Roman" w:cs="Times New Roman" w:hAnsi="Times New Roman"/>
                <w:color w:val="000000"/>
                <w:sz w:val="24"/>
                <w:szCs w:val="24"/>
                <w:lang w:eastAsia="ja-JP"/>
              </w:rPr>
              <w:t xml:space="preserve"> has been reunified with her mother at Amasaman.</w:t>
            </w:r>
          </w:p>
        </w:tc>
      </w:tr>
    </w:tbl>
    <w:p>
      <w:pPr>
        <w:pStyle w:val="style0"/>
        <w:spacing w:before="240" w:lineRule="auto" w:line="360"/>
        <w:jc w:val="both"/>
        <w:rPr>
          <w:rFonts w:ascii="Times New Roman" w:cs="Times New Roman" w:hAnsi="Times New Roman"/>
          <w:b/>
          <w:color w:val="000000"/>
          <w:sz w:val="24"/>
          <w:szCs w:val="24"/>
          <w:lang w:val="en-GB"/>
        </w:rPr>
      </w:pPr>
    </w:p>
    <w:p>
      <w:pPr>
        <w:pStyle w:val="style0"/>
        <w:spacing w:before="240" w:lineRule="auto" w:line="360"/>
        <w:jc w:val="both"/>
        <w:rPr>
          <w:rFonts w:ascii="Times New Roman" w:cs="Times New Roman" w:hAnsi="Times New Roman"/>
          <w:b/>
          <w:color w:val="000000"/>
          <w:sz w:val="24"/>
          <w:szCs w:val="24"/>
          <w:lang w:val="en-GB"/>
        </w:rPr>
      </w:pPr>
      <w:r>
        <w:rPr>
          <w:rFonts w:ascii="Times New Roman" w:cs="Times New Roman" w:hAnsi="Times New Roman"/>
          <w:b/>
          <w:color w:val="000000"/>
          <w:sz w:val="24"/>
          <w:szCs w:val="24"/>
          <w:lang w:val="en-GB"/>
        </w:rPr>
        <w:t>2.2.2 MONITORING OF RHC AND FOLLOW UP ON CASES</w:t>
      </w:r>
    </w:p>
    <w:p>
      <w:pPr>
        <w:pStyle w:val="style0"/>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The metro office monitored four (4) RHC to ensure they comply with the standard operating procedures on case management and intersectoral standard operating procedures and other related laws and legislations. There was follow up on twenty (20) cases managed at the metro office. Funds for the exercise was provided by UNICEF through the Ministry of Local Government and Rural Development.</w:t>
      </w:r>
    </w:p>
    <w:p>
      <w:pPr>
        <w:pStyle w:val="style0"/>
        <w:spacing w:before="240"/>
        <w:jc w:val="both"/>
        <w:rPr>
          <w:rFonts w:ascii="Times New Roman" w:cs="Times New Roman" w:hAnsi="Times New Roman"/>
          <w:b/>
          <w:bCs/>
          <w:color w:val="000000"/>
          <w:sz w:val="24"/>
          <w:szCs w:val="24"/>
          <w:lang w:val="en-GB"/>
        </w:rPr>
      </w:pPr>
    </w:p>
    <w:p>
      <w:pPr>
        <w:pStyle w:val="style0"/>
        <w:spacing w:before="24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2.3 CHILD ABUSE CASE</w:t>
      </w:r>
    </w:p>
    <w:p>
      <w:pPr>
        <w:pStyle w:val="style0"/>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An alleged sexual abuse case was reported to the department. A medical form was issued by DOVVSU for the victim to seek medical attention and issuance of medical examination report which was paid by the metropolitan office being part of UNICEF support to the MMDA for ISS. The amount paid was GHS 300.00. The results proved that the victim was sexually abused. The culprit has been arrested and perpetrator is currently being processed for court</w:t>
      </w:r>
      <w:r>
        <w:rPr>
          <w:rFonts w:ascii="Times New Roman" w:cs="Times New Roman" w:hAnsi="Times New Roman"/>
          <w:color w:val="000000"/>
          <w:sz w:val="24"/>
          <w:szCs w:val="24"/>
          <w:lang w:val="en-GB"/>
        </w:rPr>
        <w:t>.</w:t>
      </w:r>
    </w:p>
    <w:p>
      <w:pPr>
        <w:pStyle w:val="style0"/>
        <w:spacing w:before="24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2.4 CHILD TRAFFICKING CASE</w:t>
      </w:r>
    </w:p>
    <w:p>
      <w:pPr>
        <w:pStyle w:val="style0"/>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According to victim a gentleman in Nigeria promised 2 girls including victim that he had secured employment at a bar in Ghana for them. He met them at Port Harcourt and they travelled to Ghana, only to realize the promises were not real but rather they were to engage in prostitution. Alarmed they all run away from the woman. The police found them loitering at Community one centre and referred to the department.</w:t>
      </w:r>
    </w:p>
    <w:p>
      <w:pPr>
        <w:pStyle w:val="style0"/>
        <w:spacing w:before="240" w:lineRule="auto" w:line="360"/>
        <w:jc w:val="both"/>
        <w:rPr>
          <w:rFonts w:ascii="Times New Roman" w:cs="Times New Roman" w:hAnsi="Times New Roman"/>
          <w:b/>
          <w:bCs/>
          <w:color w:val="000000"/>
          <w:sz w:val="24"/>
          <w:szCs w:val="24"/>
          <w:lang w:val="en-GB"/>
        </w:rPr>
      </w:pPr>
      <w:r>
        <w:rPr>
          <w:rFonts w:ascii="Times New Roman" w:cs="Times New Roman" w:hAnsi="Times New Roman"/>
          <w:color w:val="000000"/>
          <w:sz w:val="24"/>
          <w:szCs w:val="24"/>
          <w:lang w:val="en-GB"/>
        </w:rPr>
        <w:t xml:space="preserve">She was sent to Save them young missions for temporal shelter for care and protection whilst investigations continue. She was interrogated but she could not provide her parents contact. </w:t>
      </w:r>
      <w:r>
        <w:rPr>
          <w:rFonts w:ascii="Times New Roman" w:cs="Times New Roman" w:hAnsi="Times New Roman"/>
          <w:color w:val="000000"/>
          <w:sz w:val="24"/>
          <w:szCs w:val="24"/>
          <w:lang w:val="en-GB"/>
        </w:rPr>
        <w:t>However,</w:t>
      </w:r>
      <w:r>
        <w:rPr>
          <w:rFonts w:ascii="Times New Roman" w:cs="Times New Roman" w:hAnsi="Times New Roman"/>
          <w:color w:val="000000"/>
          <w:sz w:val="24"/>
          <w:szCs w:val="24"/>
          <w:lang w:val="en-GB"/>
        </w:rPr>
        <w:t xml:space="preserve"> she provided the contact of the agent who took them to Port Harcourt. The department collaborated with American Relief Corps and referred the case to Anti-human trafficking Unit of the Ghana Police Service for further investigations.</w:t>
      </w:r>
    </w:p>
    <w:p>
      <w:pPr>
        <w:pStyle w:val="style0"/>
        <w:spacing w:before="240" w:lineRule="auto" w:line="360"/>
        <w:ind w:right="110" w:rightChars="50"/>
        <w:jc w:val="both"/>
        <w:rPr>
          <w:rFonts w:ascii="Times New Roman" w:cs="Times New Roman" w:hAnsi="Times New Roman"/>
          <w:color w:val="000000"/>
          <w:sz w:val="24"/>
          <w:szCs w:val="24"/>
          <w:lang w:val="en-GB"/>
        </w:rPr>
      </w:pPr>
      <w:r>
        <w:rPr>
          <w:rFonts w:ascii="Times New Roman" w:cs="Times New Roman" w:hAnsi="Times New Roman"/>
          <w:b/>
          <w:color w:val="000000"/>
          <w:sz w:val="24"/>
          <w:szCs w:val="24"/>
        </w:rPr>
        <w:t>2.</w:t>
      </w:r>
      <w:r>
        <w:rPr>
          <w:rFonts w:ascii="Times New Roman" w:cs="Times New Roman" w:hAnsi="Times New Roman"/>
          <w:b/>
          <w:color w:val="000000"/>
          <w:sz w:val="24"/>
          <w:szCs w:val="24"/>
          <w:lang w:val="en-GB"/>
        </w:rPr>
        <w:t>5</w:t>
      </w:r>
      <w:r>
        <w:rPr>
          <w:rFonts w:ascii="Times New Roman" w:cs="Times New Roman" w:hAnsi="Times New Roman"/>
          <w:b/>
          <w:color w:val="000000"/>
          <w:sz w:val="24"/>
          <w:szCs w:val="24"/>
        </w:rPr>
        <w:t xml:space="preserve"> ADOPTION</w:t>
      </w:r>
    </w:p>
    <w:p>
      <w:pPr>
        <w:pStyle w:val="style0"/>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 xml:space="preserve">Eight </w:t>
      </w:r>
      <w:r>
        <w:rPr>
          <w:rFonts w:ascii="Times New Roman" w:cs="Times New Roman" w:hAnsi="Times New Roman"/>
          <w:color w:val="000000"/>
          <w:sz w:val="24"/>
          <w:szCs w:val="24"/>
        </w:rPr>
        <w:t>(</w:t>
      </w:r>
      <w:r>
        <w:rPr>
          <w:rFonts w:ascii="Times New Roman" w:cs="Times New Roman" w:hAnsi="Times New Roman"/>
          <w:color w:val="000000"/>
          <w:sz w:val="24"/>
          <w:szCs w:val="24"/>
          <w:lang w:val="en-GB"/>
        </w:rPr>
        <w:t>8</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lang w:val="en-GB"/>
        </w:rPr>
        <w:t>clients who visited the office for enquiries on adoption procedures were advised and referred to the Regional office.</w:t>
      </w:r>
    </w:p>
    <w:p>
      <w:pPr>
        <w:pStyle w:val="style0"/>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b/>
          <w:bCs/>
          <w:color w:val="000000"/>
          <w:sz w:val="24"/>
          <w:szCs w:val="24"/>
          <w:lang w:val="en-GB"/>
        </w:rPr>
        <w:t>2.6.1 DAY CARE CENTRES</w:t>
      </w:r>
    </w:p>
    <w:p>
      <w:pPr>
        <w:pStyle w:val="style0"/>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 xml:space="preserve">Monitoring exercises were conducted in twenty-seven (27) schools after reopening. Fourteen (14) schools submitted their expired certificates for renewing. Their premises were inspected to ascertain whether they met the standards of the department as enshrined in the Children’s Act 1998 (Act 560), the Children’s Amendment Act 2016 and the Child Rights Regulations 2002 LI 1705. </w:t>
      </w:r>
    </w:p>
    <w:p>
      <w:pPr>
        <w:pStyle w:val="style0"/>
        <w:spacing w:before="240" w:lineRule="auto" w:line="360"/>
        <w:jc w:val="both"/>
        <w:rPr>
          <w:rFonts w:ascii="Times New Roman" w:cs="Times New Roman" w:hAnsi="Times New Roman"/>
          <w:color w:val="000000"/>
          <w:sz w:val="24"/>
          <w:szCs w:val="24"/>
          <w:lang w:val="en-GB"/>
        </w:rPr>
      </w:pPr>
    </w:p>
    <w:p>
      <w:pPr>
        <w:pStyle w:val="style0"/>
        <w:spacing w:before="240" w:lineRule="auto" w:line="360"/>
        <w:jc w:val="both"/>
        <w:rPr>
          <w:rFonts w:ascii="Times New Roman" w:cs="Times New Roman" w:hAnsi="Times New Roman"/>
          <w:b/>
          <w:color w:val="000000"/>
          <w:sz w:val="24"/>
          <w:szCs w:val="24"/>
          <w:lang w:val="en-GB"/>
        </w:rPr>
      </w:pPr>
      <w:r>
        <w:rPr>
          <w:rFonts w:ascii="Times New Roman" w:cs="Times New Roman" w:hAnsi="Times New Roman"/>
          <w:b/>
          <w:color w:val="000000"/>
          <w:sz w:val="24"/>
          <w:szCs w:val="24"/>
          <w:lang w:val="en-GB"/>
        </w:rPr>
        <w:t>2.6.2</w:t>
      </w:r>
      <w:r>
        <w:rPr>
          <w:rFonts w:ascii="Times New Roman" w:cs="Times New Roman" w:hAnsi="Times New Roman"/>
          <w:color w:val="000000"/>
          <w:sz w:val="24"/>
          <w:szCs w:val="24"/>
          <w:lang w:val="en-GB"/>
        </w:rPr>
        <w:t xml:space="preserve"> </w:t>
      </w:r>
      <w:r>
        <w:rPr>
          <w:rFonts w:ascii="Times New Roman" w:cs="Times New Roman" w:hAnsi="Times New Roman"/>
          <w:b/>
          <w:color w:val="000000"/>
          <w:sz w:val="24"/>
          <w:szCs w:val="24"/>
          <w:lang w:val="en-GB"/>
        </w:rPr>
        <w:t>SCHOOLS INSPECTED</w:t>
      </w:r>
    </w:p>
    <w:p>
      <w:pPr>
        <w:pStyle w:val="style179"/>
        <w:numPr>
          <w:ilvl w:val="0"/>
          <w:numId w:val="4"/>
        </w:numPr>
        <w:spacing w:before="240" w:lineRule="auto" w:line="360"/>
        <w:jc w:val="both"/>
        <w:rPr>
          <w:rFonts w:ascii="Times New Roman" w:cs="Times New Roman" w:hAnsi="Times New Roman"/>
          <w:b/>
          <w:color w:val="000000"/>
          <w:sz w:val="24"/>
          <w:szCs w:val="24"/>
          <w:lang w:val="en-GB"/>
        </w:rPr>
      </w:pPr>
      <w:r>
        <w:rPr>
          <w:rFonts w:ascii="Times New Roman" w:cs="Times New Roman" w:hAnsi="Times New Roman"/>
          <w:color w:val="000000"/>
          <w:sz w:val="24"/>
          <w:szCs w:val="24"/>
          <w:lang w:val="en-GB"/>
        </w:rPr>
        <w:t>Tema Happy Home</w:t>
      </w:r>
    </w:p>
    <w:p>
      <w:pPr>
        <w:pStyle w:val="style179"/>
        <w:numPr>
          <w:ilvl w:val="0"/>
          <w:numId w:val="5"/>
        </w:numPr>
        <w:spacing w:before="240" w:lineRule="auto" w:line="360"/>
        <w:jc w:val="both"/>
        <w:rPr>
          <w:rFonts w:ascii="Times New Roman" w:cs="Times New Roman" w:hAnsi="Times New Roman"/>
          <w:b/>
          <w:color w:val="000000"/>
          <w:sz w:val="24"/>
          <w:szCs w:val="24"/>
          <w:lang w:val="en-GB"/>
        </w:rPr>
      </w:pPr>
      <w:r>
        <w:rPr>
          <w:rFonts w:ascii="Times New Roman" w:cs="Times New Roman" w:hAnsi="Times New Roman"/>
          <w:color w:val="000000"/>
          <w:sz w:val="24"/>
          <w:szCs w:val="24"/>
          <w:lang w:val="en-GB"/>
        </w:rPr>
        <w:t>Job School Complex</w:t>
      </w:r>
    </w:p>
    <w:p>
      <w:pPr>
        <w:pStyle w:val="style179"/>
        <w:numPr>
          <w:ilvl w:val="0"/>
          <w:numId w:val="5"/>
        </w:numPr>
        <w:spacing w:before="240" w:lineRule="auto" w:line="360"/>
        <w:jc w:val="both"/>
        <w:rPr>
          <w:rFonts w:ascii="Times New Roman" w:cs="Times New Roman" w:hAnsi="Times New Roman"/>
          <w:b/>
          <w:color w:val="000000"/>
          <w:sz w:val="24"/>
          <w:szCs w:val="24"/>
          <w:lang w:val="en-GB"/>
        </w:rPr>
      </w:pPr>
      <w:r>
        <w:rPr>
          <w:rFonts w:ascii="Times New Roman" w:cs="Times New Roman" w:hAnsi="Times New Roman"/>
          <w:color w:val="000000"/>
          <w:sz w:val="24"/>
          <w:szCs w:val="24"/>
          <w:lang w:val="en-GB"/>
        </w:rPr>
        <w:t>First Step</w:t>
      </w:r>
    </w:p>
    <w:p>
      <w:pPr>
        <w:pStyle w:val="style179"/>
        <w:numPr>
          <w:ilvl w:val="0"/>
          <w:numId w:val="5"/>
        </w:numPr>
        <w:spacing w:before="240" w:lineRule="auto" w:line="360"/>
        <w:jc w:val="both"/>
        <w:rPr>
          <w:rFonts w:ascii="Times New Roman" w:cs="Times New Roman" w:hAnsi="Times New Roman"/>
          <w:b/>
          <w:color w:val="000000"/>
          <w:sz w:val="24"/>
          <w:szCs w:val="24"/>
          <w:lang w:val="en-GB"/>
        </w:rPr>
      </w:pPr>
      <w:r>
        <w:rPr>
          <w:rFonts w:ascii="Times New Roman" w:cs="Times New Roman" w:hAnsi="Times New Roman"/>
          <w:color w:val="000000"/>
          <w:sz w:val="24"/>
          <w:szCs w:val="24"/>
          <w:lang w:val="en-GB"/>
        </w:rPr>
        <w:t>Mannaseh</w:t>
      </w:r>
    </w:p>
    <w:p>
      <w:pPr>
        <w:pStyle w:val="style179"/>
        <w:numPr>
          <w:ilvl w:val="0"/>
          <w:numId w:val="5"/>
        </w:numPr>
        <w:spacing w:before="240" w:lineRule="auto" w:line="360"/>
        <w:jc w:val="both"/>
        <w:rPr>
          <w:rFonts w:ascii="Times New Roman" w:cs="Times New Roman" w:hAnsi="Times New Roman"/>
          <w:b/>
          <w:color w:val="000000"/>
          <w:sz w:val="24"/>
          <w:szCs w:val="24"/>
          <w:lang w:val="en-GB"/>
        </w:rPr>
      </w:pPr>
      <w:r>
        <w:rPr>
          <w:rFonts w:ascii="Times New Roman" w:cs="Times New Roman" w:hAnsi="Times New Roman"/>
          <w:color w:val="000000"/>
          <w:sz w:val="24"/>
          <w:szCs w:val="24"/>
          <w:lang w:val="en-GB"/>
        </w:rPr>
        <w:t>Gina Angels</w:t>
      </w:r>
    </w:p>
    <w:p>
      <w:pPr>
        <w:pStyle w:val="style179"/>
        <w:numPr>
          <w:ilvl w:val="0"/>
          <w:numId w:val="5"/>
        </w:numPr>
        <w:spacing w:before="240" w:lineRule="auto" w:line="360"/>
        <w:jc w:val="both"/>
        <w:rPr>
          <w:rFonts w:ascii="Times New Roman" w:cs="Times New Roman" w:hAnsi="Times New Roman"/>
          <w:b/>
          <w:color w:val="000000"/>
          <w:sz w:val="24"/>
          <w:szCs w:val="24"/>
          <w:lang w:val="en-GB"/>
        </w:rPr>
      </w:pPr>
      <w:r>
        <w:rPr>
          <w:rFonts w:ascii="Times New Roman" w:cs="Times New Roman" w:hAnsi="Times New Roman"/>
          <w:color w:val="000000"/>
          <w:sz w:val="24"/>
          <w:szCs w:val="24"/>
          <w:lang w:val="en-GB"/>
        </w:rPr>
        <w:t>Cambridge</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Lilies of the Valley</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Brotherhood</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Leonardo</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Egyire</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Aldersgate</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St. Margaret</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Sunrise Marigold</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Evergreen</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Birth</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Hambert</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Sam Ashley</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Strong tower nanny care</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Golden child Montessori</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Believers Triumph Ministries</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 xml:space="preserve">Wonders International </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Mari Jay Academy</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Vido</w:t>
      </w:r>
      <w:r>
        <w:rPr>
          <w:rFonts w:ascii="Times New Roman" w:cs="Times New Roman" w:hAnsi="Times New Roman"/>
          <w:color w:val="000000"/>
          <w:sz w:val="24"/>
          <w:szCs w:val="24"/>
          <w:lang w:val="en-GB"/>
        </w:rPr>
        <w:t xml:space="preserve"> School Complex</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 xml:space="preserve">Mount </w:t>
      </w:r>
      <w:r>
        <w:rPr>
          <w:rFonts w:ascii="Times New Roman" w:cs="Times New Roman" w:hAnsi="Times New Roman"/>
          <w:color w:val="000000"/>
          <w:sz w:val="24"/>
          <w:szCs w:val="24"/>
          <w:lang w:val="en-GB"/>
        </w:rPr>
        <w:t>zion</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 xml:space="preserve">Agnes </w:t>
      </w:r>
      <w:r>
        <w:rPr>
          <w:rFonts w:ascii="Times New Roman" w:cs="Times New Roman" w:hAnsi="Times New Roman"/>
          <w:color w:val="000000"/>
          <w:sz w:val="24"/>
          <w:szCs w:val="24"/>
          <w:lang w:val="en-GB"/>
        </w:rPr>
        <w:t>daycare</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Presbyterian school</w:t>
      </w:r>
    </w:p>
    <w:p>
      <w:pPr>
        <w:pStyle w:val="style179"/>
        <w:numPr>
          <w:ilvl w:val="0"/>
          <w:numId w:val="5"/>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Campresco</w:t>
      </w:r>
    </w:p>
    <w:p>
      <w:pPr>
        <w:pStyle w:val="style179"/>
        <w:spacing w:before="240" w:lineRule="auto" w:line="360"/>
        <w:ind w:left="360"/>
        <w:jc w:val="both"/>
        <w:rPr>
          <w:rFonts w:ascii="Times New Roman" w:cs="Times New Roman" w:hAnsi="Times New Roman"/>
          <w:color w:val="000000"/>
          <w:sz w:val="24"/>
          <w:szCs w:val="24"/>
          <w:lang w:val="en-GB"/>
        </w:rPr>
      </w:pPr>
    </w:p>
    <w:p>
      <w:pPr>
        <w:pStyle w:val="style0"/>
        <w:spacing w:before="240" w:lineRule="auto" w:line="360"/>
        <w:jc w:val="both"/>
        <w:rPr>
          <w:rFonts w:ascii="Times New Roman" w:cs="Times New Roman" w:hAnsi="Times New Roman"/>
          <w:b/>
          <w:color w:val="000000"/>
          <w:sz w:val="24"/>
          <w:szCs w:val="24"/>
          <w:lang w:val="en-GB"/>
        </w:rPr>
      </w:pPr>
      <w:r>
        <w:rPr>
          <w:rFonts w:ascii="Times New Roman" w:cs="Times New Roman" w:hAnsi="Times New Roman"/>
          <w:b/>
          <w:color w:val="000000"/>
          <w:sz w:val="24"/>
          <w:szCs w:val="24"/>
          <w:lang w:val="en-GB"/>
        </w:rPr>
        <w:t>SCHOOLS NOT CONFORMING TO STANDARDS</w:t>
      </w:r>
    </w:p>
    <w:p>
      <w:pPr>
        <w:pStyle w:val="style179"/>
        <w:numPr>
          <w:ilvl w:val="0"/>
          <w:numId w:val="6"/>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Birth</w:t>
      </w:r>
    </w:p>
    <w:p>
      <w:pPr>
        <w:pStyle w:val="style179"/>
        <w:numPr>
          <w:ilvl w:val="0"/>
          <w:numId w:val="6"/>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Egyire</w:t>
      </w:r>
    </w:p>
    <w:p>
      <w:pPr>
        <w:pStyle w:val="style179"/>
        <w:numPr>
          <w:ilvl w:val="0"/>
          <w:numId w:val="6"/>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Sam Ashley</w:t>
      </w:r>
    </w:p>
    <w:p>
      <w:pPr>
        <w:pStyle w:val="style179"/>
        <w:numPr>
          <w:ilvl w:val="0"/>
          <w:numId w:val="6"/>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Golden Child Montessori</w:t>
      </w:r>
    </w:p>
    <w:p>
      <w:pPr>
        <w:pStyle w:val="style179"/>
        <w:numPr>
          <w:ilvl w:val="0"/>
          <w:numId w:val="6"/>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Mount Zion</w:t>
      </w:r>
    </w:p>
    <w:p>
      <w:pPr>
        <w:pStyle w:val="style179"/>
        <w:numPr>
          <w:ilvl w:val="0"/>
          <w:numId w:val="6"/>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Vido</w:t>
      </w:r>
      <w:r>
        <w:rPr>
          <w:rFonts w:ascii="Times New Roman" w:cs="Times New Roman" w:hAnsi="Times New Roman"/>
          <w:color w:val="000000"/>
          <w:sz w:val="24"/>
          <w:szCs w:val="24"/>
          <w:lang w:val="en-GB"/>
        </w:rPr>
        <w:t xml:space="preserve"> School Complex</w:t>
      </w:r>
    </w:p>
    <w:p>
      <w:pPr>
        <w:pStyle w:val="style179"/>
        <w:numPr>
          <w:ilvl w:val="0"/>
          <w:numId w:val="6"/>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Wonders International</w:t>
      </w:r>
    </w:p>
    <w:p>
      <w:pPr>
        <w:pStyle w:val="style179"/>
        <w:numPr>
          <w:ilvl w:val="0"/>
          <w:numId w:val="6"/>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Believers Triumph Ministries</w:t>
      </w:r>
    </w:p>
    <w:p>
      <w:pPr>
        <w:pStyle w:val="style179"/>
        <w:numPr>
          <w:ilvl w:val="0"/>
          <w:numId w:val="6"/>
        </w:numPr>
        <w:spacing w:before="240" w:lineRule="auto" w:line="360"/>
        <w:jc w:val="both"/>
        <w:rPr>
          <w:rFonts w:ascii="Times New Roman" w:cs="Times New Roman" w:hAnsi="Times New Roman"/>
          <w:b/>
          <w:color w:val="000000"/>
          <w:sz w:val="24"/>
          <w:szCs w:val="24"/>
          <w:lang w:val="en-GB"/>
        </w:rPr>
      </w:pPr>
      <w:r>
        <w:rPr>
          <w:rFonts w:ascii="Times New Roman" w:cs="Times New Roman" w:hAnsi="Times New Roman"/>
          <w:color w:val="000000"/>
          <w:sz w:val="24"/>
          <w:szCs w:val="24"/>
          <w:lang w:val="en-GB"/>
        </w:rPr>
        <w:t>Strong Tower Nanny Care</w:t>
      </w:r>
    </w:p>
    <w:p>
      <w:pPr>
        <w:pStyle w:val="style0"/>
        <w:spacing w:before="240" w:lineRule="auto" w:line="360"/>
        <w:jc w:val="both"/>
        <w:rPr>
          <w:rFonts w:ascii="Times New Roman" w:cs="Times New Roman" w:hAnsi="Times New Roman"/>
          <w:b/>
          <w:color w:val="000000"/>
          <w:sz w:val="24"/>
          <w:szCs w:val="24"/>
          <w:lang w:val="en-GB"/>
        </w:rPr>
      </w:pPr>
      <w:r>
        <w:rPr>
          <w:rFonts w:ascii="Times New Roman" w:cs="Times New Roman" w:hAnsi="Times New Roman"/>
          <w:b/>
          <w:color w:val="000000"/>
          <w:sz w:val="24"/>
          <w:szCs w:val="24"/>
          <w:lang w:val="en-GB"/>
        </w:rPr>
        <w:t>SCHOOLS CERTIFICATE DUE FOR RENEWAL;</w:t>
      </w:r>
    </w:p>
    <w:p>
      <w:pPr>
        <w:pStyle w:val="style179"/>
        <w:numPr>
          <w:ilvl w:val="0"/>
          <w:numId w:val="7"/>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Gina Angels</w:t>
      </w:r>
    </w:p>
    <w:p>
      <w:pPr>
        <w:pStyle w:val="style179"/>
        <w:numPr>
          <w:ilvl w:val="0"/>
          <w:numId w:val="7"/>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Sunrise marigold</w:t>
      </w:r>
    </w:p>
    <w:p>
      <w:pPr>
        <w:pStyle w:val="style179"/>
        <w:numPr>
          <w:ilvl w:val="0"/>
          <w:numId w:val="7"/>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First step</w:t>
      </w:r>
    </w:p>
    <w:p>
      <w:pPr>
        <w:pStyle w:val="style179"/>
        <w:numPr>
          <w:ilvl w:val="0"/>
          <w:numId w:val="7"/>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Presbyterian</w:t>
      </w:r>
    </w:p>
    <w:p>
      <w:pPr>
        <w:pStyle w:val="style179"/>
        <w:numPr>
          <w:ilvl w:val="0"/>
          <w:numId w:val="7"/>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Hambert</w:t>
      </w:r>
    </w:p>
    <w:p>
      <w:pPr>
        <w:pStyle w:val="style179"/>
        <w:numPr>
          <w:ilvl w:val="0"/>
          <w:numId w:val="7"/>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Leonardo</w:t>
      </w:r>
    </w:p>
    <w:p>
      <w:pPr>
        <w:pStyle w:val="style179"/>
        <w:numPr>
          <w:ilvl w:val="0"/>
          <w:numId w:val="7"/>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Lilies of the valley</w:t>
      </w:r>
    </w:p>
    <w:p>
      <w:pPr>
        <w:pStyle w:val="style179"/>
        <w:numPr>
          <w:ilvl w:val="0"/>
          <w:numId w:val="7"/>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Mari Jay</w:t>
      </w:r>
    </w:p>
    <w:p>
      <w:pPr>
        <w:pStyle w:val="style179"/>
        <w:numPr>
          <w:ilvl w:val="0"/>
          <w:numId w:val="7"/>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Aldersgate</w:t>
      </w:r>
    </w:p>
    <w:p>
      <w:pPr>
        <w:pStyle w:val="style179"/>
        <w:numPr>
          <w:ilvl w:val="0"/>
          <w:numId w:val="7"/>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Evergreen</w:t>
      </w:r>
    </w:p>
    <w:p>
      <w:pPr>
        <w:pStyle w:val="style179"/>
        <w:numPr>
          <w:ilvl w:val="0"/>
          <w:numId w:val="7"/>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Tema happy home</w:t>
      </w:r>
    </w:p>
    <w:p>
      <w:pPr>
        <w:pStyle w:val="style179"/>
        <w:numPr>
          <w:ilvl w:val="0"/>
          <w:numId w:val="7"/>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Job school</w:t>
      </w:r>
    </w:p>
    <w:p>
      <w:pPr>
        <w:pStyle w:val="style179"/>
        <w:numPr>
          <w:ilvl w:val="0"/>
          <w:numId w:val="7"/>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Manasseh</w:t>
      </w:r>
    </w:p>
    <w:p>
      <w:pPr>
        <w:pStyle w:val="style179"/>
        <w:numPr>
          <w:ilvl w:val="0"/>
          <w:numId w:val="7"/>
        </w:numPr>
        <w:spacing w:before="240" w:lineRule="auto" w:line="360"/>
        <w:jc w:val="both"/>
        <w:rPr>
          <w:rFonts w:ascii="Times New Roman" w:cs="Times New Roman" w:hAnsi="Times New Roman"/>
          <w:color w:val="000000"/>
          <w:sz w:val="24"/>
          <w:szCs w:val="24"/>
          <w:lang w:val="en-GB"/>
        </w:rPr>
      </w:pPr>
      <w:r>
        <w:rPr>
          <w:rFonts w:ascii="Times New Roman" w:cs="Times New Roman" w:hAnsi="Times New Roman"/>
          <w:color w:val="000000"/>
          <w:sz w:val="24"/>
          <w:szCs w:val="24"/>
          <w:lang w:val="en-GB"/>
        </w:rPr>
        <w:t>Campresco</w:t>
      </w:r>
    </w:p>
    <w:p>
      <w:pPr>
        <w:pStyle w:val="style0"/>
        <w:numPr>
          <w:ilvl w:val="0"/>
          <w:numId w:val="3"/>
        </w:numPr>
        <w:spacing w:before="240" w:after="240" w:lineRule="auto" w:line="360"/>
        <w:jc w:val="both"/>
        <w:rPr>
          <w:rFonts w:ascii="Times New Roman" w:cs="Times New Roman" w:hAnsi="Times New Roman"/>
          <w:b/>
          <w:sz w:val="24"/>
          <w:szCs w:val="24"/>
        </w:rPr>
      </w:pPr>
      <w:r>
        <w:rPr>
          <w:rFonts w:ascii="Times New Roman" w:cs="Times New Roman" w:hAnsi="Times New Roman"/>
          <w:b/>
          <w:sz w:val="24"/>
          <w:szCs w:val="24"/>
          <w:lang w:val="en-GB"/>
        </w:rPr>
        <w:t xml:space="preserve"> </w:t>
      </w:r>
      <w:r>
        <w:rPr>
          <w:rFonts w:ascii="Times New Roman" w:cs="Times New Roman" w:hAnsi="Times New Roman"/>
          <w:b/>
          <w:sz w:val="24"/>
          <w:szCs w:val="24"/>
        </w:rPr>
        <w:t>COMMUNITY CARE</w:t>
      </w:r>
    </w:p>
    <w:p>
      <w:pPr>
        <w:pStyle w:val="style0"/>
        <w:spacing w:before="240" w:after="240" w:lineRule="auto" w:line="360"/>
        <w:jc w:val="both"/>
        <w:rPr>
          <w:rFonts w:ascii="Times New Roman" w:cs="Times New Roman" w:hAnsi="Times New Roman"/>
          <w:sz w:val="24"/>
          <w:szCs w:val="24"/>
        </w:rPr>
      </w:pPr>
      <w:r>
        <w:rPr>
          <w:rFonts w:ascii="Times New Roman" w:cs="Times New Roman" w:hAnsi="Times New Roman"/>
          <w:sz w:val="24"/>
          <w:szCs w:val="24"/>
        </w:rPr>
        <w:t xml:space="preserve">Community care seeks to promote access to social development services for the disadvantaged and excluded </w:t>
      </w:r>
      <w:r>
        <w:rPr>
          <w:rFonts w:ascii="Times New Roman" w:cs="Times New Roman" w:hAnsi="Times New Roman"/>
          <w:sz w:val="24"/>
          <w:szCs w:val="24"/>
          <w:lang w:val="en-GB"/>
        </w:rPr>
        <w:t xml:space="preserve">individuals and groups </w:t>
      </w:r>
      <w:r>
        <w:rPr>
          <w:rFonts w:ascii="Times New Roman" w:cs="Times New Roman" w:hAnsi="Times New Roman"/>
          <w:sz w:val="24"/>
          <w:szCs w:val="24"/>
        </w:rPr>
        <w:t xml:space="preserve">in society e.g. the aged, persons with </w:t>
      </w:r>
      <w:r>
        <w:rPr>
          <w:rFonts w:ascii="Times New Roman" w:cs="Times New Roman" w:hAnsi="Times New Roman"/>
          <w:sz w:val="24"/>
          <w:szCs w:val="24"/>
        </w:rPr>
        <w:t>disability</w:t>
      </w:r>
      <w:r>
        <w:rPr>
          <w:rFonts w:ascii="Times New Roman" w:cs="Times New Roman" w:hAnsi="Times New Roman"/>
          <w:sz w:val="24"/>
          <w:szCs w:val="24"/>
          <w:lang w:val="en-GB"/>
        </w:rPr>
        <w:t>,</w:t>
      </w:r>
      <w:r>
        <w:rPr>
          <w:rFonts w:ascii="Times New Roman" w:cs="Times New Roman" w:hAnsi="Times New Roman"/>
          <w:sz w:val="24"/>
          <w:szCs w:val="24"/>
        </w:rPr>
        <w:t xml:space="preserve"> children, and women.</w:t>
      </w:r>
    </w:p>
    <w:p>
      <w:pPr>
        <w:pStyle w:val="style179"/>
        <w:numPr>
          <w:ilvl w:val="1"/>
          <w:numId w:val="8"/>
        </w:numPr>
        <w:spacing w:lineRule="auto" w:line="360"/>
        <w:jc w:val="both"/>
        <w:rPr>
          <w:rFonts w:ascii="Times New Roman" w:cs="Times New Roman" w:hAnsi="Times New Roman"/>
          <w:b/>
          <w:color w:val="000000"/>
          <w:sz w:val="24"/>
          <w:szCs w:val="24"/>
        </w:rPr>
      </w:pPr>
      <w:r>
        <w:rPr>
          <w:rFonts w:ascii="Times New Roman" w:cs="Times New Roman" w:hAnsi="Times New Roman"/>
          <w:b/>
          <w:color w:val="000000"/>
          <w:sz w:val="24"/>
          <w:szCs w:val="24"/>
        </w:rPr>
        <w:t>NON</w:t>
      </w:r>
      <w:r>
        <w:rPr>
          <w:rFonts w:ascii="Times New Roman" w:cs="Times New Roman" w:hAnsi="Times New Roman"/>
          <w:b/>
          <w:color w:val="000000"/>
          <w:sz w:val="24"/>
          <w:szCs w:val="24"/>
          <w:lang w:val="en-GB"/>
        </w:rPr>
        <w:t xml:space="preserve">-PROFIT </w:t>
      </w:r>
      <w:r>
        <w:rPr>
          <w:rFonts w:ascii="Times New Roman" w:cs="Times New Roman" w:hAnsi="Times New Roman"/>
          <w:b/>
          <w:color w:val="000000"/>
          <w:sz w:val="24"/>
          <w:szCs w:val="24"/>
        </w:rPr>
        <w:t>ORGANIZATIONS (N</w:t>
      </w:r>
      <w:r>
        <w:rPr>
          <w:rFonts w:ascii="Times New Roman" w:cs="Times New Roman" w:hAnsi="Times New Roman"/>
          <w:b/>
          <w:color w:val="000000"/>
          <w:sz w:val="24"/>
          <w:szCs w:val="24"/>
          <w:lang w:val="en-GB"/>
        </w:rPr>
        <w:t>P</w:t>
      </w:r>
      <w:r>
        <w:rPr>
          <w:rFonts w:ascii="Times New Roman" w:cs="Times New Roman" w:hAnsi="Times New Roman"/>
          <w:b/>
          <w:color w:val="000000"/>
          <w:sz w:val="24"/>
          <w:szCs w:val="24"/>
        </w:rPr>
        <w:t>Os</w:t>
      </w:r>
      <w:r>
        <w:rPr>
          <w:rFonts w:ascii="Times New Roman" w:cs="Times New Roman" w:hAnsi="Times New Roman"/>
          <w:b/>
          <w:color w:val="000000"/>
          <w:sz w:val="24"/>
          <w:szCs w:val="24"/>
        </w:rPr>
        <w:t>)</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N</w:t>
      </w:r>
      <w:r>
        <w:rPr>
          <w:rFonts w:ascii="Times New Roman" w:cs="Times New Roman" w:hAnsi="Times New Roman"/>
          <w:color w:val="000000"/>
          <w:sz w:val="24"/>
          <w:szCs w:val="24"/>
          <w:lang w:val="en-GB"/>
        </w:rPr>
        <w:t>PO</w:t>
      </w:r>
      <w:r>
        <w:rPr>
          <w:rFonts w:ascii="Times New Roman" w:cs="Times New Roman" w:hAnsi="Times New Roman"/>
          <w:color w:val="000000"/>
          <w:sz w:val="24"/>
          <w:szCs w:val="24"/>
        </w:rPr>
        <w:t>s are private non-</w:t>
      </w:r>
      <w:r>
        <w:rPr>
          <w:rFonts w:ascii="Times New Roman" w:cs="Times New Roman" w:hAnsi="Times New Roman"/>
          <w:color w:val="000000"/>
          <w:sz w:val="24"/>
          <w:szCs w:val="24"/>
          <w:lang w:val="en-GB"/>
        </w:rPr>
        <w:t>governmental, non-profit</w:t>
      </w:r>
      <w:r>
        <w:rPr>
          <w:rFonts w:ascii="Times New Roman" w:cs="Times New Roman" w:hAnsi="Times New Roman"/>
          <w:color w:val="000000"/>
          <w:sz w:val="24"/>
          <w:szCs w:val="24"/>
        </w:rPr>
        <w:t xml:space="preserve"> organizations that </w:t>
      </w:r>
      <w:r>
        <w:rPr>
          <w:rFonts w:ascii="Times New Roman" w:cs="Times New Roman" w:hAnsi="Times New Roman"/>
          <w:color w:val="000000"/>
          <w:sz w:val="24"/>
          <w:szCs w:val="24"/>
          <w:lang w:val="en-GB"/>
        </w:rPr>
        <w:t xml:space="preserve">complement the service delivery of the department. </w:t>
      </w:r>
      <w:r>
        <w:rPr>
          <w:rFonts w:ascii="Times New Roman" w:cs="Times New Roman" w:hAnsi="Times New Roman"/>
          <w:color w:val="000000"/>
          <w:sz w:val="24"/>
          <w:szCs w:val="24"/>
        </w:rPr>
        <w:t xml:space="preserve"> As part of the core </w:t>
      </w:r>
      <w:r>
        <w:rPr>
          <w:rFonts w:ascii="Times New Roman" w:cs="Times New Roman" w:hAnsi="Times New Roman"/>
          <w:color w:val="000000"/>
          <w:sz w:val="24"/>
          <w:szCs w:val="24"/>
        </w:rPr>
        <w:t>programmes</w:t>
      </w:r>
      <w:r>
        <w:rPr>
          <w:rFonts w:ascii="Times New Roman" w:cs="Times New Roman" w:hAnsi="Times New Roman"/>
          <w:color w:val="000000"/>
          <w:sz w:val="24"/>
          <w:szCs w:val="24"/>
        </w:rPr>
        <w:t xml:space="preserve"> of the Department of Social Welfare </w:t>
      </w:r>
      <w:r>
        <w:rPr>
          <w:rFonts w:ascii="Times New Roman" w:cs="Times New Roman" w:hAnsi="Times New Roman"/>
          <w:color w:val="000000"/>
          <w:sz w:val="24"/>
          <w:szCs w:val="24"/>
        </w:rPr>
        <w:t>and Community Development, Social Welfare Unit is to ensure that N</w:t>
      </w:r>
      <w:r>
        <w:rPr>
          <w:rFonts w:ascii="Times New Roman" w:cs="Times New Roman" w:hAnsi="Times New Roman"/>
          <w:color w:val="000000"/>
          <w:sz w:val="24"/>
          <w:szCs w:val="24"/>
          <w:lang w:val="en-GB"/>
        </w:rPr>
        <w:t>P</w:t>
      </w:r>
      <w:r>
        <w:rPr>
          <w:rFonts w:ascii="Times New Roman" w:cs="Times New Roman" w:hAnsi="Times New Roman"/>
          <w:color w:val="000000"/>
          <w:sz w:val="24"/>
          <w:szCs w:val="24"/>
        </w:rPr>
        <w:t>Os</w:t>
      </w:r>
      <w:r>
        <w:rPr>
          <w:rFonts w:ascii="Times New Roman" w:cs="Times New Roman" w:hAnsi="Times New Roman"/>
          <w:color w:val="000000"/>
          <w:sz w:val="24"/>
          <w:szCs w:val="24"/>
        </w:rPr>
        <w:t xml:space="preserve"> which operate in the country are duly registered and awarded certificates of recognition. The </w:t>
      </w:r>
      <w:r>
        <w:rPr>
          <w:rFonts w:ascii="Times New Roman" w:cs="Times New Roman" w:hAnsi="Times New Roman"/>
          <w:color w:val="000000"/>
          <w:sz w:val="24"/>
          <w:szCs w:val="24"/>
          <w:lang w:val="en-GB"/>
        </w:rPr>
        <w:t xml:space="preserve">department </w:t>
      </w:r>
      <w:r>
        <w:rPr>
          <w:rFonts w:ascii="Times New Roman" w:cs="Times New Roman" w:hAnsi="Times New Roman"/>
          <w:color w:val="000000"/>
          <w:sz w:val="24"/>
          <w:szCs w:val="24"/>
        </w:rPr>
        <w:t>further ensures that these certificates are renewed annually and routine monitoring is undertaken to make sure that the N</w:t>
      </w:r>
      <w:r>
        <w:rPr>
          <w:rFonts w:ascii="Times New Roman" w:cs="Times New Roman" w:hAnsi="Times New Roman"/>
          <w:color w:val="000000"/>
          <w:sz w:val="24"/>
          <w:szCs w:val="24"/>
          <w:lang w:val="en-GB"/>
        </w:rPr>
        <w:t>P</w:t>
      </w:r>
      <w:r>
        <w:rPr>
          <w:rFonts w:ascii="Times New Roman" w:cs="Times New Roman" w:hAnsi="Times New Roman"/>
          <w:color w:val="000000"/>
          <w:sz w:val="24"/>
          <w:szCs w:val="24"/>
        </w:rPr>
        <w:t>Os</w:t>
      </w:r>
      <w:r>
        <w:rPr>
          <w:rFonts w:ascii="Times New Roman" w:cs="Times New Roman" w:hAnsi="Times New Roman"/>
          <w:color w:val="000000"/>
          <w:sz w:val="24"/>
          <w:szCs w:val="24"/>
        </w:rPr>
        <w:t xml:space="preserve"> operate according to their spelt out aims and objectives, as well as laid down rules and regulations. </w:t>
      </w:r>
    </w:p>
    <w:p>
      <w:pPr>
        <w:pStyle w:val="style0"/>
        <w:spacing w:lineRule="auto" w:line="360"/>
        <w:jc w:val="both"/>
        <w:rPr>
          <w:rFonts w:ascii="Times New Roman" w:cs="Times New Roman" w:hAnsi="Times New Roman"/>
          <w:color w:val="000000"/>
          <w:sz w:val="24"/>
          <w:szCs w:val="24"/>
        </w:rPr>
      </w:pP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following activities were undertaken during the quarter under review: </w:t>
      </w:r>
    </w:p>
    <w:p>
      <w:pPr>
        <w:pStyle w:val="style0"/>
        <w:spacing w:lineRule="auto" w:line="360"/>
        <w:jc w:val="both"/>
        <w:rPr>
          <w:rFonts w:ascii="Times New Roman" w:cs="Times New Roman" w:hAnsi="Times New Roman"/>
          <w:b/>
          <w:color w:val="000000"/>
          <w:sz w:val="24"/>
          <w:szCs w:val="24"/>
        </w:rPr>
      </w:pPr>
    </w:p>
    <w:p>
      <w:pPr>
        <w:pStyle w:val="style0"/>
        <w:spacing w:lineRule="auto" w:line="360"/>
        <w:jc w:val="both"/>
        <w:rPr>
          <w:rFonts w:ascii="Times New Roman" w:cs="Times New Roman" w:hAnsi="Times New Roman"/>
          <w:b/>
          <w:color w:val="000000"/>
          <w:sz w:val="24"/>
          <w:szCs w:val="24"/>
        </w:rPr>
      </w:pPr>
      <w:r>
        <w:rPr>
          <w:rFonts w:ascii="Times New Roman" w:cs="Times New Roman" w:hAnsi="Times New Roman"/>
          <w:b/>
          <w:color w:val="000000"/>
          <w:sz w:val="24"/>
          <w:szCs w:val="24"/>
        </w:rPr>
        <w:t>REGISTRATION</w:t>
      </w:r>
    </w:p>
    <w:p>
      <w:pPr>
        <w:pStyle w:val="style0"/>
        <w:spacing w:lineRule="auto" w:line="360"/>
        <w:jc w:val="both"/>
        <w:contextualSpacing/>
        <w:rPr>
          <w:rFonts w:ascii="Times New Roman" w:hAnsi="Times New Roman"/>
          <w:sz w:val="24"/>
          <w:szCs w:val="24"/>
        </w:rPr>
      </w:pPr>
      <w:r>
        <w:rPr>
          <w:rFonts w:ascii="Times New Roman" w:cs="Times New Roman" w:hAnsi="Times New Roman"/>
          <w:sz w:val="24"/>
          <w:szCs w:val="24"/>
        </w:rPr>
        <w:t xml:space="preserve">Three (3) organizations namely Next Generation Foundation, The Flamboyance Tree Foundation and Growth Aid </w:t>
      </w:r>
      <w:r>
        <w:rPr>
          <w:rFonts w:ascii="Times New Roman" w:hAnsi="Times New Roman"/>
          <w:sz w:val="24"/>
          <w:szCs w:val="24"/>
          <w:lang w:val="en-GB"/>
        </w:rPr>
        <w:t>applied</w:t>
      </w:r>
      <w:r>
        <w:rPr>
          <w:rFonts w:ascii="Times New Roman" w:hAnsi="Times New Roman"/>
          <w:sz w:val="24"/>
          <w:szCs w:val="24"/>
        </w:rPr>
        <w:t xml:space="preserve"> for recognition as N</w:t>
      </w:r>
      <w:r>
        <w:rPr>
          <w:rFonts w:ascii="Times New Roman" w:hAnsi="Times New Roman"/>
          <w:sz w:val="24"/>
          <w:szCs w:val="24"/>
          <w:lang w:val="en-GB"/>
        </w:rPr>
        <w:t>P</w:t>
      </w:r>
      <w:r>
        <w:rPr>
          <w:rFonts w:ascii="Times New Roman" w:hAnsi="Times New Roman"/>
          <w:sz w:val="24"/>
          <w:szCs w:val="24"/>
        </w:rPr>
        <w:t>O</w:t>
      </w:r>
      <w:r>
        <w:rPr>
          <w:rFonts w:ascii="Times New Roman" w:hAnsi="Times New Roman"/>
          <w:sz w:val="24"/>
          <w:szCs w:val="24"/>
          <w:lang w:val="en-GB"/>
        </w:rPr>
        <w:t>s</w:t>
      </w:r>
      <w:r>
        <w:rPr>
          <w:rFonts w:ascii="Times New Roman" w:hAnsi="Times New Roman"/>
          <w:sz w:val="24"/>
          <w:szCs w:val="24"/>
        </w:rPr>
        <w:t xml:space="preserve">. </w:t>
      </w:r>
    </w:p>
    <w:p>
      <w:pPr>
        <w:pStyle w:val="style0"/>
        <w:spacing w:lineRule="auto" w:line="360"/>
        <w:jc w:val="both"/>
        <w:contextualSpacing/>
        <w:rPr>
          <w:rFonts w:ascii="Times New Roman" w:cs="Times New Roman" w:hAnsi="Times New Roman"/>
          <w:b/>
          <w:sz w:val="24"/>
          <w:szCs w:val="24"/>
        </w:rPr>
      </w:pPr>
    </w:p>
    <w:p>
      <w:pPr>
        <w:pStyle w:val="style0"/>
        <w:spacing w:lineRule="auto" w:line="360"/>
        <w:jc w:val="both"/>
        <w:contextualSpacing/>
        <w:rPr>
          <w:rFonts w:ascii="Times New Roman" w:cs="Times New Roman" w:hAnsi="Times New Roman"/>
          <w:b/>
          <w:sz w:val="24"/>
          <w:szCs w:val="24"/>
        </w:rPr>
      </w:pPr>
      <w:r>
        <w:rPr>
          <w:rFonts w:ascii="Times New Roman" w:cs="Times New Roman" w:hAnsi="Times New Roman"/>
          <w:b/>
          <w:sz w:val="24"/>
          <w:szCs w:val="24"/>
        </w:rPr>
        <w:t>RENEWAL</w:t>
      </w:r>
    </w:p>
    <w:p>
      <w:pPr>
        <w:pStyle w:val="style0"/>
        <w:spacing w:lineRule="auto" w:line="360"/>
        <w:jc w:val="both"/>
        <w:contextualSpacing/>
        <w:rPr>
          <w:rFonts w:ascii="Times New Roman" w:cs="Times New Roman" w:hAnsi="Times New Roman"/>
          <w:color w:val="000000"/>
          <w:sz w:val="24"/>
          <w:szCs w:val="24"/>
          <w:lang w:val="en-GB"/>
        </w:rPr>
      </w:pPr>
      <w:r>
        <w:rPr>
          <w:rFonts w:ascii="Times New Roman" w:cs="Times New Roman" w:hAnsi="Times New Roman"/>
          <w:sz w:val="24"/>
          <w:szCs w:val="24"/>
        </w:rPr>
        <w:t xml:space="preserve">Center for National Resources </w:t>
      </w:r>
      <w:r>
        <w:rPr>
          <w:rFonts w:ascii="Times New Roman" w:hAnsi="Times New Roman"/>
          <w:sz w:val="24"/>
          <w:szCs w:val="24"/>
          <w:lang w:val="en-GB"/>
        </w:rPr>
        <w:t>submitted</w:t>
      </w:r>
      <w:r>
        <w:rPr>
          <w:rFonts w:ascii="Times New Roman" w:hAnsi="Times New Roman"/>
          <w:sz w:val="24"/>
          <w:szCs w:val="24"/>
        </w:rPr>
        <w:t xml:space="preserve"> their </w:t>
      </w:r>
      <w:r>
        <w:rPr>
          <w:rFonts w:ascii="Times New Roman" w:hAnsi="Times New Roman"/>
          <w:sz w:val="24"/>
          <w:szCs w:val="24"/>
          <w:lang w:val="en-GB"/>
        </w:rPr>
        <w:t>expired</w:t>
      </w:r>
      <w:r>
        <w:rPr>
          <w:rFonts w:ascii="Times New Roman" w:hAnsi="Times New Roman"/>
          <w:sz w:val="24"/>
          <w:szCs w:val="24"/>
        </w:rPr>
        <w:t xml:space="preserve"> certificates and other necessary documents for renewal. </w:t>
      </w:r>
    </w:p>
    <w:p>
      <w:pPr>
        <w:pStyle w:val="style0"/>
        <w:spacing w:lineRule="auto" w:line="360"/>
        <w:jc w:val="both"/>
        <w:rPr>
          <w:rFonts w:ascii="Times New Roman" w:cs="Times New Roman" w:hAnsi="Times New Roman"/>
          <w:b/>
          <w:sz w:val="24"/>
          <w:szCs w:val="24"/>
          <w:lang w:val="en-GB"/>
        </w:rPr>
      </w:pPr>
    </w:p>
    <w:p>
      <w:pPr>
        <w:pStyle w:val="style0"/>
        <w:numPr>
          <w:ilvl w:val="1"/>
          <w:numId w:val="8"/>
        </w:numPr>
        <w:spacing w:lineRule="auto" w:line="360"/>
        <w:jc w:val="both"/>
        <w:rPr>
          <w:rFonts w:ascii="Times New Roman" w:cs="Times New Roman" w:hAnsi="Times New Roman"/>
          <w:b/>
          <w:sz w:val="24"/>
          <w:szCs w:val="24"/>
          <w:lang w:val="en-GB"/>
        </w:rPr>
      </w:pPr>
      <w:r>
        <w:rPr>
          <w:rFonts w:ascii="Times New Roman" w:cs="Times New Roman" w:hAnsi="Times New Roman"/>
          <w:b/>
          <w:sz w:val="24"/>
          <w:szCs w:val="24"/>
          <w:lang w:val="en-GB"/>
        </w:rPr>
        <w:t>APPLICATION TO ACCESS 3% DACF</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lang w:val="en-GB"/>
        </w:rPr>
        <w:t>During</w:t>
      </w:r>
      <w:r>
        <w:rPr>
          <w:rFonts w:ascii="Times New Roman" w:cs="Times New Roman" w:hAnsi="Times New Roman"/>
          <w:sz w:val="24"/>
          <w:szCs w:val="24"/>
        </w:rPr>
        <w:t xml:space="preserve"> the quarter, </w:t>
      </w:r>
      <w:r>
        <w:rPr>
          <w:rFonts w:ascii="Times New Roman" w:cs="Times New Roman" w:hAnsi="Times New Roman"/>
          <w:sz w:val="24"/>
          <w:szCs w:val="24"/>
          <w:lang w:val="en-GB"/>
        </w:rPr>
        <w:t xml:space="preserve">the department received applications from </w:t>
      </w:r>
      <w:r>
        <w:rPr>
          <w:rFonts w:ascii="Times New Roman" w:cs="Times New Roman" w:hAnsi="Times New Roman"/>
          <w:sz w:val="24"/>
          <w:szCs w:val="24"/>
        </w:rPr>
        <w:t>forty-five (45)</w:t>
      </w:r>
      <w:r>
        <w:rPr>
          <w:rFonts w:ascii="Times New Roman" w:cs="Times New Roman" w:hAnsi="Times New Roman"/>
          <w:sz w:val="24"/>
          <w:szCs w:val="24"/>
          <w:lang w:val="en-GB"/>
        </w:rPr>
        <w:t xml:space="preserve"> PWDs requesting to access the DACF for medical, educational and livelihood support.</w:t>
      </w:r>
      <w:r>
        <w:rPr>
          <w:rFonts w:ascii="Times New Roman" w:cs="Times New Roman" w:hAnsi="Times New Roman"/>
          <w:sz w:val="24"/>
          <w:szCs w:val="24"/>
        </w:rPr>
        <w:t xml:space="preserve"> </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b/>
          <w:bCs/>
          <w:sz w:val="24"/>
          <w:szCs w:val="24"/>
          <w:lang w:val="en-GB"/>
        </w:rPr>
      </w:pPr>
      <w:r>
        <w:rPr>
          <w:rFonts w:ascii="Times New Roman" w:cs="Times New Roman" w:hAnsi="Times New Roman"/>
          <w:b/>
          <w:bCs/>
          <w:sz w:val="24"/>
          <w:szCs w:val="24"/>
          <w:lang w:val="en-GB"/>
        </w:rPr>
        <w:t>3.2.1 DISBURSEMENT OF FUNDS TO PWDs</w:t>
      </w:r>
    </w:p>
    <w:p>
      <w:pPr>
        <w:pStyle w:val="style179"/>
        <w:tabs>
          <w:tab w:val="left" w:leader="none" w:pos="8010"/>
        </w:tabs>
        <w:spacing w:lineRule="auto" w:line="360"/>
        <w:ind w:left="0"/>
        <w:jc w:val="both"/>
        <w:rPr>
          <w:rFonts w:ascii="Times New Roman" w:cs="Times New Roman" w:hAnsi="Times New Roman"/>
          <w:sz w:val="24"/>
          <w:szCs w:val="24"/>
        </w:rPr>
      </w:pPr>
      <w:r>
        <w:rPr>
          <w:rFonts w:ascii="Times New Roman" w:cs="Times New Roman" w:hAnsi="Times New Roman"/>
          <w:sz w:val="24"/>
          <w:szCs w:val="24"/>
        </w:rPr>
        <w:t xml:space="preserve">During the same period </w:t>
      </w:r>
      <w:r>
        <w:rPr>
          <w:rFonts w:ascii="Times New Roman" w:cs="Times New Roman" w:hAnsi="Times New Roman"/>
          <w:sz w:val="24"/>
          <w:szCs w:val="24"/>
          <w:lang w:val="en-GB"/>
        </w:rPr>
        <w:t xml:space="preserve">7 PWDs whose items were part of the fourth quarter 2020 </w:t>
      </w:r>
      <w:r>
        <w:rPr>
          <w:rFonts w:ascii="Times New Roman" w:cs="Times New Roman" w:hAnsi="Times New Roman"/>
          <w:sz w:val="24"/>
          <w:szCs w:val="24"/>
          <w:lang w:val="en-GB"/>
        </w:rPr>
        <w:t>disbursement were</w:t>
      </w:r>
      <w:r>
        <w:rPr>
          <w:rFonts w:ascii="Times New Roman" w:cs="Times New Roman" w:hAnsi="Times New Roman"/>
          <w:sz w:val="24"/>
          <w:szCs w:val="24"/>
          <w:lang w:val="en-GB"/>
        </w:rPr>
        <w:t xml:space="preserve"> assisted to buy their requested items. </w:t>
      </w:r>
      <w:r>
        <w:rPr>
          <w:rFonts w:ascii="Times New Roman" w:cs="Times New Roman" w:hAnsi="Times New Roman"/>
          <w:sz w:val="24"/>
          <w:szCs w:val="24"/>
        </w:rPr>
        <w:t>These items include electronic products such as laptop</w:t>
      </w:r>
      <w:r>
        <w:rPr>
          <w:rFonts w:ascii="Times New Roman" w:cs="Times New Roman" w:hAnsi="Times New Roman"/>
          <w:sz w:val="24"/>
          <w:szCs w:val="24"/>
          <w:lang w:val="en-GB"/>
        </w:rPr>
        <w:t>s</w:t>
      </w:r>
      <w:r>
        <w:rPr>
          <w:rFonts w:ascii="Times New Roman" w:cs="Times New Roman" w:hAnsi="Times New Roman"/>
          <w:sz w:val="24"/>
          <w:szCs w:val="24"/>
        </w:rPr>
        <w:t xml:space="preserve"> and printers, industrial shoe sewing machine, electric hand saw</w:t>
      </w:r>
      <w:r>
        <w:rPr>
          <w:rFonts w:ascii="Times New Roman" w:cs="Times New Roman" w:hAnsi="Times New Roman"/>
          <w:sz w:val="24"/>
          <w:szCs w:val="24"/>
        </w:rPr>
        <w:t xml:space="preserve"> and </w:t>
      </w:r>
      <w:r>
        <w:rPr>
          <w:rFonts w:ascii="Times New Roman" w:cs="Times New Roman" w:hAnsi="Times New Roman"/>
          <w:sz w:val="24"/>
          <w:szCs w:val="24"/>
        </w:rPr>
        <w:t>spraying machine. Some also benefited from market products such as tiger nuts, and bitter cola.</w:t>
      </w:r>
    </w:p>
    <w:p>
      <w:pPr>
        <w:pStyle w:val="style179"/>
        <w:tabs>
          <w:tab w:val="left" w:leader="none" w:pos="8010"/>
        </w:tabs>
        <w:spacing w:lineRule="auto" w:line="360"/>
        <w:ind w:left="0"/>
        <w:jc w:val="both"/>
        <w:rPr>
          <w:rFonts w:ascii="Times New Roman" w:cs="Times New Roman" w:hAnsi="Times New Roman"/>
          <w:sz w:val="24"/>
          <w:szCs w:val="24"/>
        </w:rPr>
      </w:pPr>
      <w:r>
        <w:rPr>
          <w:rFonts w:ascii="Times New Roman" w:cs="Times New Roman" w:hAnsi="Times New Roman"/>
          <w:sz w:val="24"/>
          <w:szCs w:val="24"/>
        </w:rPr>
        <w:t>The table shows the name of beneficiaries and the items that w</w:t>
      </w:r>
      <w:r>
        <w:rPr>
          <w:rFonts w:ascii="Times New Roman" w:cs="Times New Roman" w:hAnsi="Times New Roman"/>
          <w:sz w:val="24"/>
          <w:szCs w:val="24"/>
          <w:lang w:val="en-GB"/>
        </w:rPr>
        <w:t>ere</w:t>
      </w:r>
      <w:r>
        <w:rPr>
          <w:rFonts w:ascii="Times New Roman" w:cs="Times New Roman" w:hAnsi="Times New Roman"/>
          <w:sz w:val="24"/>
          <w:szCs w:val="24"/>
        </w:rPr>
        <w:t xml:space="preserve"> given to them.</w:t>
      </w:r>
    </w:p>
    <w:tbl>
      <w:tblPr>
        <w:tblStyle w:val="style154"/>
        <w:tblW w:w="9682" w:type="dxa"/>
        <w:tblInd w:w="179" w:type="dxa"/>
        <w:tblLayout w:type="fixed"/>
        <w:tblLook w:val="04A0" w:firstRow="1" w:lastRow="0" w:firstColumn="1" w:lastColumn="0" w:noHBand="0" w:noVBand="1"/>
      </w:tblPr>
      <w:tblGrid>
        <w:gridCol w:w="632"/>
        <w:gridCol w:w="1549"/>
        <w:gridCol w:w="775"/>
        <w:gridCol w:w="764"/>
        <w:gridCol w:w="1712"/>
        <w:gridCol w:w="1765"/>
        <w:gridCol w:w="2485"/>
      </w:tblGrid>
      <w:tr>
        <w:trPr>
          <w:trHeight w:val="389" w:hRule="atLeast"/>
        </w:trPr>
        <w:tc>
          <w:tcPr>
            <w:tcW w:w="632" w:type="dxa"/>
            <w:tcBorders/>
          </w:tcPr>
          <w:p>
            <w:pPr>
              <w:pStyle w:val="style0"/>
              <w:tabs>
                <w:tab w:val="left" w:leader="none" w:pos="8010"/>
              </w:tabs>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S/N</w:t>
            </w:r>
          </w:p>
        </w:tc>
        <w:tc>
          <w:tcPr>
            <w:tcW w:w="1549" w:type="dxa"/>
            <w:tcBorders/>
          </w:tcPr>
          <w:p>
            <w:pPr>
              <w:pStyle w:val="style0"/>
              <w:tabs>
                <w:tab w:val="left" w:leader="none" w:pos="8010"/>
              </w:tabs>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NAME </w:t>
            </w:r>
          </w:p>
        </w:tc>
        <w:tc>
          <w:tcPr>
            <w:tcW w:w="775" w:type="dxa"/>
            <w:tcBorders/>
          </w:tcPr>
          <w:p>
            <w:pPr>
              <w:pStyle w:val="style0"/>
              <w:tabs>
                <w:tab w:val="left" w:leader="none" w:pos="8010"/>
              </w:tabs>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AGE </w:t>
            </w:r>
          </w:p>
        </w:tc>
        <w:tc>
          <w:tcPr>
            <w:tcW w:w="764" w:type="dxa"/>
            <w:tcBorders/>
          </w:tcPr>
          <w:p>
            <w:pPr>
              <w:pStyle w:val="style0"/>
              <w:tabs>
                <w:tab w:val="left" w:leader="none" w:pos="8010"/>
              </w:tabs>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SEX</w:t>
            </w:r>
          </w:p>
        </w:tc>
        <w:tc>
          <w:tcPr>
            <w:tcW w:w="1712" w:type="dxa"/>
            <w:tcBorders/>
          </w:tcPr>
          <w:p>
            <w:pPr>
              <w:pStyle w:val="style0"/>
              <w:tabs>
                <w:tab w:val="left" w:leader="none" w:pos="8010"/>
              </w:tabs>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TYPE OF DISABILITY</w:t>
            </w:r>
          </w:p>
        </w:tc>
        <w:tc>
          <w:tcPr>
            <w:tcW w:w="1765" w:type="dxa"/>
            <w:tcBorders/>
          </w:tcPr>
          <w:p>
            <w:pPr>
              <w:pStyle w:val="style0"/>
              <w:tabs>
                <w:tab w:val="left" w:leader="none" w:pos="8010"/>
              </w:tabs>
              <w:spacing w:lineRule="auto" w:line="360"/>
              <w:jc w:val="both"/>
              <w:rPr>
                <w:rFonts w:ascii="Times New Roman" w:cs="Times New Roman" w:hAnsi="Times New Roman"/>
                <w:b/>
                <w:bCs/>
                <w:sz w:val="24"/>
                <w:szCs w:val="24"/>
                <w:lang w:val="en-GB"/>
              </w:rPr>
            </w:pPr>
            <w:r>
              <w:rPr>
                <w:rFonts w:ascii="Times New Roman" w:cs="Times New Roman" w:hAnsi="Times New Roman"/>
                <w:b/>
                <w:bCs/>
                <w:sz w:val="24"/>
                <w:szCs w:val="24"/>
              </w:rPr>
              <w:t>COMMUNITY/</w:t>
            </w:r>
            <w:r>
              <w:rPr>
                <w:rFonts w:ascii="Times New Roman" w:cs="Times New Roman" w:hAnsi="Times New Roman"/>
                <w:b/>
                <w:bCs/>
                <w:sz w:val="24"/>
                <w:szCs w:val="24"/>
                <w:lang w:val="en-GB"/>
              </w:rPr>
              <w:t>CONTACT</w:t>
            </w:r>
          </w:p>
        </w:tc>
        <w:tc>
          <w:tcPr>
            <w:tcW w:w="2485" w:type="dxa"/>
            <w:tcBorders/>
          </w:tcPr>
          <w:p>
            <w:pPr>
              <w:pStyle w:val="style0"/>
              <w:tabs>
                <w:tab w:val="left" w:leader="none" w:pos="8010"/>
              </w:tabs>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ITEMS ASSISTED TO BUY</w:t>
            </w:r>
          </w:p>
        </w:tc>
      </w:tr>
      <w:tr>
        <w:tblPrEx/>
        <w:trPr>
          <w:trHeight w:val="453" w:hRule="atLeast"/>
        </w:trPr>
        <w:tc>
          <w:tcPr>
            <w:tcW w:w="632"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1</w:t>
            </w:r>
          </w:p>
        </w:tc>
        <w:tc>
          <w:tcPr>
            <w:tcW w:w="1549"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Naratu</w:t>
            </w:r>
            <w:r>
              <w:rPr>
                <w:rFonts w:ascii="Times New Roman" w:cs="Times New Roman" w:hAnsi="Times New Roman"/>
                <w:sz w:val="24"/>
                <w:szCs w:val="24"/>
              </w:rPr>
              <w:t xml:space="preserve"> </w:t>
            </w:r>
            <w:r>
              <w:rPr>
                <w:rFonts w:ascii="Times New Roman" w:cs="Times New Roman" w:hAnsi="Times New Roman"/>
                <w:sz w:val="24"/>
                <w:szCs w:val="24"/>
              </w:rPr>
              <w:t>Yussif</w:t>
            </w:r>
            <w:r>
              <w:rPr>
                <w:rFonts w:ascii="Times New Roman" w:cs="Times New Roman" w:hAnsi="Times New Roman"/>
                <w:sz w:val="24"/>
                <w:szCs w:val="24"/>
              </w:rPr>
              <w:t xml:space="preserve"> </w:t>
            </w:r>
            <w:r>
              <w:rPr>
                <w:rFonts w:ascii="Times New Roman" w:cs="Times New Roman" w:hAnsi="Times New Roman"/>
                <w:sz w:val="24"/>
                <w:szCs w:val="24"/>
              </w:rPr>
              <w:t>Abiba</w:t>
            </w:r>
          </w:p>
        </w:tc>
        <w:tc>
          <w:tcPr>
            <w:tcW w:w="775"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40</w:t>
            </w:r>
          </w:p>
        </w:tc>
        <w:tc>
          <w:tcPr>
            <w:tcW w:w="764"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F </w:t>
            </w:r>
          </w:p>
        </w:tc>
        <w:tc>
          <w:tcPr>
            <w:tcW w:w="1712"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Physically challenged</w:t>
            </w:r>
          </w:p>
        </w:tc>
        <w:tc>
          <w:tcPr>
            <w:tcW w:w="1765"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Community one </w:t>
            </w:r>
            <w:r>
              <w:rPr>
                <w:rFonts w:ascii="Times New Roman" w:cs="Times New Roman" w:hAnsi="Times New Roman"/>
                <w:sz w:val="24"/>
                <w:szCs w:val="24"/>
              </w:rPr>
              <w:t>0542361599</w:t>
            </w:r>
          </w:p>
        </w:tc>
        <w:tc>
          <w:tcPr>
            <w:tcW w:w="2485"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 bag of tiger nuts, half bag of bitter cola, </w:t>
            </w:r>
            <w:r>
              <w:rPr>
                <w:rFonts w:ascii="Times New Roman" w:cs="Times New Roman" w:hAnsi="Times New Roman"/>
                <w:sz w:val="24"/>
                <w:szCs w:val="24"/>
              </w:rPr>
              <w:t>and a bag of date.</w:t>
            </w:r>
          </w:p>
        </w:tc>
      </w:tr>
      <w:tr>
        <w:tblPrEx/>
        <w:trPr>
          <w:trHeight w:val="741" w:hRule="atLeast"/>
        </w:trPr>
        <w:tc>
          <w:tcPr>
            <w:tcW w:w="632"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2</w:t>
            </w:r>
          </w:p>
        </w:tc>
        <w:tc>
          <w:tcPr>
            <w:tcW w:w="1549"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Elizabeth </w:t>
            </w:r>
            <w:r>
              <w:rPr>
                <w:rFonts w:ascii="Times New Roman" w:cs="Times New Roman" w:hAnsi="Times New Roman"/>
                <w:sz w:val="24"/>
                <w:szCs w:val="24"/>
              </w:rPr>
              <w:t>Dzanta</w:t>
            </w:r>
          </w:p>
        </w:tc>
        <w:tc>
          <w:tcPr>
            <w:tcW w:w="775"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32</w:t>
            </w:r>
          </w:p>
        </w:tc>
        <w:tc>
          <w:tcPr>
            <w:tcW w:w="764"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F </w:t>
            </w:r>
          </w:p>
        </w:tc>
        <w:tc>
          <w:tcPr>
            <w:tcW w:w="1712"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Physically challenged</w:t>
            </w:r>
          </w:p>
        </w:tc>
        <w:tc>
          <w:tcPr>
            <w:tcW w:w="1765"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Tema new Town</w:t>
            </w:r>
          </w:p>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0556311039</w:t>
            </w:r>
          </w:p>
        </w:tc>
        <w:tc>
          <w:tcPr>
            <w:tcW w:w="2485"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15 packs of assorted soft drinks (</w:t>
            </w:r>
            <w:r>
              <w:rPr>
                <w:rFonts w:ascii="Times New Roman" w:cs="Times New Roman" w:hAnsi="Times New Roman"/>
                <w:sz w:val="24"/>
                <w:szCs w:val="24"/>
                <w:lang w:val="en-GB"/>
              </w:rPr>
              <w:t>f</w:t>
            </w:r>
            <w:r>
              <w:rPr>
                <w:rFonts w:ascii="Times New Roman" w:cs="Times New Roman" w:hAnsi="Times New Roman"/>
                <w:sz w:val="24"/>
                <w:szCs w:val="24"/>
              </w:rPr>
              <w:t>anta, cola, and cocktail) cartons of biscuits and children dresses for retail.</w:t>
            </w:r>
          </w:p>
        </w:tc>
      </w:tr>
      <w:tr>
        <w:tblPrEx/>
        <w:trPr>
          <w:trHeight w:val="400" w:hRule="atLeast"/>
        </w:trPr>
        <w:tc>
          <w:tcPr>
            <w:tcW w:w="632"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3</w:t>
            </w:r>
          </w:p>
        </w:tc>
        <w:tc>
          <w:tcPr>
            <w:tcW w:w="1549"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Nene </w:t>
            </w:r>
            <w:r>
              <w:rPr>
                <w:rFonts w:ascii="Times New Roman" w:cs="Times New Roman" w:hAnsi="Times New Roman"/>
                <w:sz w:val="24"/>
                <w:szCs w:val="24"/>
              </w:rPr>
              <w:t>Opata</w:t>
            </w:r>
            <w:r>
              <w:rPr>
                <w:rFonts w:ascii="Times New Roman" w:cs="Times New Roman" w:hAnsi="Times New Roman"/>
                <w:sz w:val="24"/>
                <w:szCs w:val="24"/>
              </w:rPr>
              <w:t xml:space="preserve"> </w:t>
            </w:r>
          </w:p>
        </w:tc>
        <w:tc>
          <w:tcPr>
            <w:tcW w:w="775"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54</w:t>
            </w:r>
          </w:p>
        </w:tc>
        <w:tc>
          <w:tcPr>
            <w:tcW w:w="764"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M </w:t>
            </w:r>
          </w:p>
        </w:tc>
        <w:tc>
          <w:tcPr>
            <w:tcW w:w="1712"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Physically challenged</w:t>
            </w:r>
          </w:p>
        </w:tc>
        <w:tc>
          <w:tcPr>
            <w:tcW w:w="1765" w:type="dxa"/>
            <w:tcBorders/>
          </w:tcPr>
          <w:p>
            <w:pPr>
              <w:pStyle w:val="style0"/>
              <w:tabs>
                <w:tab w:val="left" w:leader="none" w:pos="8010"/>
              </w:tabs>
              <w:spacing w:lineRule="auto" w:line="360"/>
              <w:jc w:val="both"/>
              <w:rPr>
                <w:rFonts w:ascii="Times New Roman" w:cs="Times New Roman" w:hAnsi="Times New Roman"/>
                <w:sz w:val="24"/>
                <w:szCs w:val="24"/>
                <w:lang w:val="en-GB"/>
              </w:rPr>
            </w:pPr>
            <w:r>
              <w:rPr>
                <w:rFonts w:ascii="Times New Roman" w:cs="Times New Roman" w:hAnsi="Times New Roman"/>
                <w:sz w:val="24"/>
                <w:szCs w:val="24"/>
              </w:rPr>
              <w:t xml:space="preserve">Community </w:t>
            </w:r>
            <w:r>
              <w:rPr>
                <w:rFonts w:ascii="Times New Roman" w:cs="Times New Roman" w:hAnsi="Times New Roman"/>
                <w:sz w:val="24"/>
                <w:szCs w:val="24"/>
                <w:lang w:val="en-GB"/>
              </w:rPr>
              <w:t>four</w:t>
            </w:r>
          </w:p>
        </w:tc>
        <w:tc>
          <w:tcPr>
            <w:tcW w:w="2485"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Laptop, </w:t>
            </w:r>
            <w:r>
              <w:rPr>
                <w:rFonts w:ascii="Times New Roman" w:cs="Times New Roman" w:hAnsi="Times New Roman"/>
                <w:sz w:val="24"/>
                <w:szCs w:val="24"/>
                <w:lang w:val="en-GB"/>
              </w:rPr>
              <w:t xml:space="preserve">laptop </w:t>
            </w:r>
            <w:r>
              <w:rPr>
                <w:rFonts w:ascii="Times New Roman" w:cs="Times New Roman" w:hAnsi="Times New Roman"/>
                <w:sz w:val="24"/>
                <w:szCs w:val="24"/>
              </w:rPr>
              <w:t>bag and a mouse</w:t>
            </w:r>
          </w:p>
        </w:tc>
      </w:tr>
      <w:tr>
        <w:tblPrEx/>
        <w:trPr>
          <w:trHeight w:val="389" w:hRule="atLeast"/>
        </w:trPr>
        <w:tc>
          <w:tcPr>
            <w:tcW w:w="632"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4</w:t>
            </w:r>
          </w:p>
        </w:tc>
        <w:tc>
          <w:tcPr>
            <w:tcW w:w="1549"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Moro Ibrahim </w:t>
            </w:r>
          </w:p>
        </w:tc>
        <w:tc>
          <w:tcPr>
            <w:tcW w:w="775"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28</w:t>
            </w:r>
          </w:p>
        </w:tc>
        <w:tc>
          <w:tcPr>
            <w:tcW w:w="764"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M </w:t>
            </w:r>
          </w:p>
        </w:tc>
        <w:tc>
          <w:tcPr>
            <w:tcW w:w="1712"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Visually impaired</w:t>
            </w:r>
          </w:p>
        </w:tc>
        <w:tc>
          <w:tcPr>
            <w:tcW w:w="1765"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Community one</w:t>
            </w:r>
          </w:p>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0542065300</w:t>
            </w:r>
          </w:p>
        </w:tc>
        <w:tc>
          <w:tcPr>
            <w:tcW w:w="2485"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Laptop, </w:t>
            </w:r>
            <w:r>
              <w:rPr>
                <w:rFonts w:ascii="Times New Roman" w:cs="Times New Roman" w:hAnsi="Times New Roman"/>
                <w:sz w:val="24"/>
                <w:szCs w:val="24"/>
                <w:lang w:val="en-GB"/>
              </w:rPr>
              <w:t xml:space="preserve">laptop </w:t>
            </w:r>
            <w:r>
              <w:rPr>
                <w:rFonts w:ascii="Times New Roman" w:cs="Times New Roman" w:hAnsi="Times New Roman"/>
                <w:sz w:val="24"/>
                <w:szCs w:val="24"/>
              </w:rPr>
              <w:t>bag, mouse and printer</w:t>
            </w:r>
          </w:p>
        </w:tc>
      </w:tr>
      <w:tr>
        <w:tblPrEx/>
        <w:trPr>
          <w:trHeight w:val="740" w:hRule="atLeast"/>
        </w:trPr>
        <w:tc>
          <w:tcPr>
            <w:tcW w:w="632"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5</w:t>
            </w:r>
          </w:p>
        </w:tc>
        <w:tc>
          <w:tcPr>
            <w:tcW w:w="1549"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Fred </w:t>
            </w:r>
            <w:r>
              <w:rPr>
                <w:rFonts w:ascii="Times New Roman" w:cs="Times New Roman" w:hAnsi="Times New Roman"/>
                <w:sz w:val="24"/>
                <w:szCs w:val="24"/>
              </w:rPr>
              <w:t>Ghanney</w:t>
            </w:r>
          </w:p>
        </w:tc>
        <w:tc>
          <w:tcPr>
            <w:tcW w:w="775"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42</w:t>
            </w:r>
          </w:p>
        </w:tc>
        <w:tc>
          <w:tcPr>
            <w:tcW w:w="764"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M </w:t>
            </w:r>
          </w:p>
        </w:tc>
        <w:tc>
          <w:tcPr>
            <w:tcW w:w="1712"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Physically challenged</w:t>
            </w:r>
          </w:p>
        </w:tc>
        <w:tc>
          <w:tcPr>
            <w:tcW w:w="1765" w:type="dxa"/>
            <w:tcBorders/>
          </w:tcPr>
          <w:p>
            <w:pPr>
              <w:pStyle w:val="style0"/>
              <w:tabs>
                <w:tab w:val="left" w:leader="none" w:pos="8010"/>
              </w:tabs>
              <w:spacing w:lineRule="auto" w:line="360"/>
              <w:jc w:val="both"/>
              <w:rPr>
                <w:rFonts w:ascii="Times New Roman" w:cs="Times New Roman" w:hAnsi="Times New Roman"/>
                <w:sz w:val="24"/>
                <w:szCs w:val="24"/>
                <w:lang w:val="en-GB"/>
              </w:rPr>
            </w:pPr>
            <w:r>
              <w:rPr>
                <w:rFonts w:ascii="Times New Roman" w:cs="Times New Roman" w:hAnsi="Times New Roman"/>
                <w:sz w:val="24"/>
                <w:szCs w:val="24"/>
              </w:rPr>
              <w:t xml:space="preserve">Community </w:t>
            </w:r>
            <w:r>
              <w:rPr>
                <w:rFonts w:ascii="Times New Roman" w:cs="Times New Roman" w:hAnsi="Times New Roman"/>
                <w:sz w:val="24"/>
                <w:szCs w:val="24"/>
                <w:lang w:val="en-GB"/>
              </w:rPr>
              <w:t>four</w:t>
            </w:r>
          </w:p>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0540727144</w:t>
            </w:r>
          </w:p>
        </w:tc>
        <w:tc>
          <w:tcPr>
            <w:tcW w:w="2485"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Items for manufacturing sound system amplifier- transistors,</w:t>
            </w:r>
            <w:r>
              <w:rPr>
                <w:rFonts w:ascii="Times New Roman" w:cs="Times New Roman" w:hAnsi="Times New Roman"/>
                <w:sz w:val="24"/>
                <w:szCs w:val="24"/>
                <w:lang w:val="en-GB"/>
              </w:rPr>
              <w:t xml:space="preserve"> </w:t>
            </w:r>
            <w:r>
              <w:rPr>
                <w:rFonts w:ascii="Times New Roman" w:cs="Times New Roman" w:hAnsi="Times New Roman"/>
                <w:sz w:val="24"/>
                <w:szCs w:val="24"/>
              </w:rPr>
              <w:t>capacitors, and transformers</w:t>
            </w:r>
          </w:p>
        </w:tc>
      </w:tr>
      <w:tr>
        <w:tblPrEx/>
        <w:trPr>
          <w:trHeight w:val="389" w:hRule="atLeast"/>
        </w:trPr>
        <w:tc>
          <w:tcPr>
            <w:tcW w:w="632"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6</w:t>
            </w:r>
          </w:p>
        </w:tc>
        <w:tc>
          <w:tcPr>
            <w:tcW w:w="1549"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Ampadu</w:t>
            </w:r>
            <w:r>
              <w:rPr>
                <w:rFonts w:ascii="Times New Roman" w:cs="Times New Roman" w:hAnsi="Times New Roman"/>
                <w:sz w:val="24"/>
                <w:szCs w:val="24"/>
              </w:rPr>
              <w:t xml:space="preserve"> Patrick </w:t>
            </w:r>
          </w:p>
        </w:tc>
        <w:tc>
          <w:tcPr>
            <w:tcW w:w="775"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24</w:t>
            </w:r>
          </w:p>
        </w:tc>
        <w:tc>
          <w:tcPr>
            <w:tcW w:w="764"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M </w:t>
            </w:r>
          </w:p>
        </w:tc>
        <w:tc>
          <w:tcPr>
            <w:tcW w:w="1712"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Hearing impaired</w:t>
            </w:r>
          </w:p>
        </w:tc>
        <w:tc>
          <w:tcPr>
            <w:tcW w:w="1765" w:type="dxa"/>
            <w:tcBorders/>
          </w:tcPr>
          <w:p>
            <w:pPr>
              <w:pStyle w:val="style0"/>
              <w:tabs>
                <w:tab w:val="left" w:leader="none" w:pos="8010"/>
              </w:tabs>
              <w:spacing w:lineRule="auto" w:line="360"/>
              <w:jc w:val="both"/>
              <w:rPr>
                <w:rFonts w:ascii="Times New Roman" w:cs="Times New Roman" w:hAnsi="Times New Roman"/>
                <w:sz w:val="24"/>
                <w:szCs w:val="24"/>
                <w:lang w:val="en-GB"/>
              </w:rPr>
            </w:pPr>
            <w:r>
              <w:rPr>
                <w:rFonts w:ascii="Times New Roman" w:cs="Times New Roman" w:hAnsi="Times New Roman"/>
                <w:sz w:val="24"/>
                <w:szCs w:val="24"/>
              </w:rPr>
              <w:t>Community on</w:t>
            </w:r>
            <w:r>
              <w:rPr>
                <w:rFonts w:ascii="Times New Roman" w:cs="Times New Roman" w:hAnsi="Times New Roman"/>
                <w:sz w:val="24"/>
                <w:szCs w:val="24"/>
                <w:lang w:val="en-GB"/>
              </w:rPr>
              <w:t>e</w:t>
            </w:r>
          </w:p>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0541284012</w:t>
            </w:r>
          </w:p>
        </w:tc>
        <w:tc>
          <w:tcPr>
            <w:tcW w:w="2485"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Lap top and a printer</w:t>
            </w:r>
          </w:p>
        </w:tc>
      </w:tr>
      <w:tr>
        <w:tblPrEx/>
        <w:trPr>
          <w:trHeight w:val="389" w:hRule="atLeast"/>
        </w:trPr>
        <w:tc>
          <w:tcPr>
            <w:tcW w:w="632"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7</w:t>
            </w:r>
          </w:p>
        </w:tc>
        <w:tc>
          <w:tcPr>
            <w:tcW w:w="1549"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Paul </w:t>
            </w:r>
            <w:r>
              <w:rPr>
                <w:rFonts w:ascii="Times New Roman" w:cs="Times New Roman" w:hAnsi="Times New Roman"/>
                <w:sz w:val="24"/>
                <w:szCs w:val="24"/>
              </w:rPr>
              <w:t>Asam</w:t>
            </w:r>
            <w:r>
              <w:rPr>
                <w:rFonts w:ascii="Times New Roman" w:cs="Times New Roman" w:hAnsi="Times New Roman"/>
                <w:sz w:val="24"/>
                <w:szCs w:val="24"/>
              </w:rPr>
              <w:t xml:space="preserve"> Samuel</w:t>
            </w:r>
          </w:p>
        </w:tc>
        <w:tc>
          <w:tcPr>
            <w:tcW w:w="775"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46</w:t>
            </w:r>
          </w:p>
        </w:tc>
        <w:tc>
          <w:tcPr>
            <w:tcW w:w="764"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M </w:t>
            </w:r>
          </w:p>
        </w:tc>
        <w:tc>
          <w:tcPr>
            <w:tcW w:w="1712"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Physically challenged</w:t>
            </w:r>
          </w:p>
        </w:tc>
        <w:tc>
          <w:tcPr>
            <w:tcW w:w="1765"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rPr>
              <w:t>Community 0244047244</w:t>
            </w:r>
          </w:p>
        </w:tc>
        <w:tc>
          <w:tcPr>
            <w:tcW w:w="2485" w:type="dxa"/>
            <w:tcBorders/>
          </w:tcPr>
          <w:p>
            <w:pPr>
              <w:pStyle w:val="style0"/>
              <w:tabs>
                <w:tab w:val="left" w:leader="none" w:pos="8010"/>
              </w:tabs>
              <w:spacing w:lineRule="auto" w:line="360"/>
              <w:jc w:val="both"/>
              <w:rPr>
                <w:rFonts w:ascii="Times New Roman" w:cs="Times New Roman" w:hAnsi="Times New Roman"/>
                <w:sz w:val="24"/>
                <w:szCs w:val="24"/>
              </w:rPr>
            </w:pPr>
            <w:r>
              <w:rPr>
                <w:rFonts w:ascii="Times New Roman" w:cs="Times New Roman" w:hAnsi="Times New Roman"/>
                <w:sz w:val="24"/>
                <w:szCs w:val="24"/>
                <w:lang w:val="en-GB"/>
              </w:rPr>
              <w:t xml:space="preserve">3-in-1 printer </w:t>
            </w:r>
          </w:p>
        </w:tc>
      </w:tr>
    </w:tbl>
    <w:p>
      <w:pPr>
        <w:pStyle w:val="style179"/>
        <w:tabs>
          <w:tab w:val="left" w:leader="none" w:pos="8010"/>
        </w:tabs>
        <w:spacing w:lineRule="auto" w:line="360"/>
        <w:ind w:left="360"/>
        <w:jc w:val="both"/>
        <w:rPr/>
      </w:pPr>
    </w:p>
    <w:p>
      <w:pPr>
        <w:pStyle w:val="style179"/>
        <w:tabs>
          <w:tab w:val="left" w:leader="none" w:pos="8010"/>
        </w:tabs>
        <w:spacing w:lineRule="auto" w:line="360"/>
        <w:ind w:left="0"/>
        <w:jc w:val="both"/>
        <w:rPr/>
      </w:pPr>
    </w:p>
    <w:p>
      <w:pPr>
        <w:pStyle w:val="style179"/>
        <w:spacing w:lineRule="auto" w:line="360"/>
        <w:ind w:left="0"/>
        <w:jc w:val="both"/>
        <w:rPr>
          <w:rFonts w:ascii="Times New Roman" w:cs="Times New Roman" w:hAnsi="Times New Roman"/>
          <w:b/>
          <w:color w:val="000000"/>
          <w:sz w:val="24"/>
          <w:szCs w:val="24"/>
        </w:rPr>
      </w:pPr>
      <w:r>
        <w:rPr>
          <w:rFonts w:ascii="Times New Roman" w:cs="Times New Roman" w:hAnsi="Times New Roman"/>
          <w:b/>
          <w:color w:val="000000"/>
          <w:sz w:val="24"/>
          <w:szCs w:val="24"/>
          <w:lang w:val="en-GB"/>
        </w:rPr>
        <w:t xml:space="preserve">3.3 </w:t>
      </w:r>
      <w:r>
        <w:rPr>
          <w:rFonts w:ascii="Times New Roman" w:cs="Times New Roman" w:hAnsi="Times New Roman"/>
          <w:b/>
          <w:color w:val="000000"/>
          <w:sz w:val="24"/>
          <w:szCs w:val="24"/>
        </w:rPr>
        <w:t>LIVELIHOOD EMPOWERMENT AGAINST POVERTY (LEAP) PROGRAMME</w:t>
      </w:r>
    </w:p>
    <w:p>
      <w:pPr>
        <w:pStyle w:val="style0"/>
        <w:spacing w:lineRule="auto" w:line="360"/>
        <w:jc w:val="both"/>
        <w:rPr>
          <w:rFonts w:ascii="Times New Roman" w:cs="Times New Roman" w:hAnsi="Times New Roman"/>
          <w:color w:val="000000"/>
        </w:rPr>
      </w:pPr>
      <w:r>
        <w:rPr>
          <w:rFonts w:ascii="Times New Roman" w:cs="Times New Roman" w:hAnsi="Times New Roman"/>
          <w:color w:val="000000"/>
          <w:sz w:val="24"/>
          <w:szCs w:val="24"/>
        </w:rPr>
        <w:t xml:space="preserve">LEAP is a conditional and unconditional cash transfer </w:t>
      </w:r>
      <w:r>
        <w:rPr>
          <w:rFonts w:ascii="Times New Roman" w:cs="Times New Roman" w:hAnsi="Times New Roman"/>
          <w:color w:val="000000"/>
          <w:sz w:val="24"/>
          <w:szCs w:val="24"/>
        </w:rPr>
        <w:t>programme</w:t>
      </w:r>
      <w:r>
        <w:rPr>
          <w:rFonts w:ascii="Times New Roman" w:cs="Times New Roman" w:hAnsi="Times New Roman"/>
          <w:color w:val="000000"/>
          <w:sz w:val="24"/>
          <w:szCs w:val="24"/>
        </w:rPr>
        <w:t xml:space="preserve"> for extreme poor households to cushion them against livelihood shocks. The eligibility criteria </w:t>
      </w:r>
      <w:r>
        <w:rPr>
          <w:rFonts w:ascii="Times New Roman" w:cs="Times New Roman" w:hAnsi="Times New Roman"/>
          <w:color w:val="000000"/>
          <w:sz w:val="24"/>
          <w:szCs w:val="24"/>
        </w:rPr>
        <w:t>is</w:t>
      </w:r>
      <w:r>
        <w:rPr>
          <w:rFonts w:ascii="Times New Roman" w:cs="Times New Roman" w:hAnsi="Times New Roman"/>
          <w:color w:val="000000"/>
          <w:sz w:val="24"/>
          <w:szCs w:val="24"/>
        </w:rPr>
        <w:t xml:space="preserve"> the aged (65 years and above) without subsistence support, orphans and vulnerable children through their caregivers, persons with severe disabilities without productive capacity and pregnant women and or mothers with infants below one year.</w:t>
      </w:r>
      <w:r>
        <w:rPr>
          <w:rFonts w:ascii="Times New Roman" w:cs="Times New Roman" w:hAnsi="Times New Roman"/>
          <w:color w:val="000000"/>
        </w:rPr>
        <w:t xml:space="preserve"> </w:t>
      </w:r>
      <w:r>
        <w:rPr>
          <w:rFonts w:ascii="Times New Roman" w:cs="Times New Roman" w:hAnsi="Times New Roman"/>
          <w:color w:val="000000"/>
          <w:sz w:val="24"/>
          <w:szCs w:val="24"/>
        </w:rPr>
        <w:t>It is conditional on households to register children below 12 months with the birth’s registry, ensure children below 5 years periodically undergo growth monitoring and immunization,</w:t>
      </w:r>
      <w:r>
        <w:rPr>
          <w:rFonts w:ascii="Times New Roman" w:cs="Times New Roman" w:hAnsi="Times New Roman"/>
          <w:color w:val="000000"/>
          <w:sz w:val="24"/>
          <w:szCs w:val="24"/>
          <w:lang w:val="en-GB"/>
        </w:rPr>
        <w:t xml:space="preserve"> enrol</w:t>
      </w:r>
      <w:r>
        <w:rPr>
          <w:rFonts w:ascii="Times New Roman" w:cs="Times New Roman" w:hAnsi="Times New Roman"/>
          <w:color w:val="000000"/>
          <w:sz w:val="24"/>
          <w:szCs w:val="24"/>
        </w:rPr>
        <w:t xml:space="preserve"> and retain children of school going age in public schools, ensure </w:t>
      </w:r>
      <w:r>
        <w:rPr>
          <w:rFonts w:ascii="Times New Roman" w:cs="Times New Roman" w:hAnsi="Times New Roman"/>
          <w:color w:val="000000"/>
          <w:sz w:val="24"/>
          <w:szCs w:val="24"/>
        </w:rPr>
        <w:t xml:space="preserve">children are not engaged in worst forms of child </w:t>
      </w:r>
      <w:r>
        <w:rPr>
          <w:rFonts w:ascii="Times New Roman" w:cs="Times New Roman" w:hAnsi="Times New Roman"/>
          <w:color w:val="000000"/>
          <w:sz w:val="24"/>
          <w:szCs w:val="24"/>
          <w:lang w:val="en-GB"/>
        </w:rPr>
        <w:t>labour</w:t>
      </w:r>
      <w:r>
        <w:rPr>
          <w:rFonts w:ascii="Times New Roman" w:cs="Times New Roman" w:hAnsi="Times New Roman"/>
          <w:color w:val="000000"/>
          <w:sz w:val="24"/>
          <w:szCs w:val="24"/>
        </w:rPr>
        <w:t>, national health insurance registration for LEAP household members.</w:t>
      </w:r>
      <w:r>
        <w:rPr>
          <w:rFonts w:ascii="Times New Roman" w:cs="Times New Roman" w:hAnsi="Times New Roman"/>
          <w:color w:val="000000"/>
        </w:rPr>
        <w:t xml:space="preserve"> </w:t>
      </w:r>
    </w:p>
    <w:p>
      <w:pPr>
        <w:pStyle w:val="style0"/>
        <w:spacing w:lineRule="auto" w:line="360"/>
        <w:jc w:val="both"/>
        <w:rPr>
          <w:rFonts w:ascii="Times New Roman" w:cs="Times New Roman" w:hAnsi="Times New Roman"/>
          <w:color w:val="000000"/>
          <w:sz w:val="24"/>
          <w:szCs w:val="24"/>
        </w:rPr>
      </w:pP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LEAP promotes income security and social inclusion for poor households. Further with the introduction of the </w:t>
      </w:r>
      <w:r>
        <w:rPr>
          <w:rFonts w:ascii="Times New Roman" w:cs="Times New Roman" w:hAnsi="Times New Roman"/>
          <w:color w:val="000000"/>
          <w:sz w:val="24"/>
          <w:szCs w:val="24"/>
        </w:rPr>
        <w:t>GhIPSS</w:t>
      </w:r>
      <w:r>
        <w:rPr>
          <w:rFonts w:ascii="Times New Roman" w:cs="Times New Roman" w:hAnsi="Times New Roman"/>
          <w:color w:val="000000"/>
          <w:sz w:val="24"/>
          <w:szCs w:val="24"/>
        </w:rPr>
        <w:t xml:space="preserve"> e-</w:t>
      </w:r>
      <w:r>
        <w:rPr>
          <w:rFonts w:ascii="Times New Roman" w:cs="Times New Roman" w:hAnsi="Times New Roman"/>
          <w:color w:val="000000"/>
          <w:sz w:val="24"/>
          <w:szCs w:val="24"/>
        </w:rPr>
        <w:t>zwich</w:t>
      </w:r>
      <w:r>
        <w:rPr>
          <w:rFonts w:ascii="Times New Roman" w:cs="Times New Roman" w:hAnsi="Times New Roman"/>
          <w:color w:val="000000"/>
          <w:sz w:val="24"/>
          <w:szCs w:val="24"/>
        </w:rPr>
        <w:t xml:space="preserve"> payment system financial inclusion is promoted among the household caregivers.</w:t>
      </w:r>
    </w:p>
    <w:p>
      <w:pPr>
        <w:pStyle w:val="style0"/>
        <w:spacing w:lineRule="auto" w:line="360"/>
        <w:jc w:val="both"/>
        <w:rPr>
          <w:rFonts w:ascii="Times New Roman" w:cs="Times New Roman" w:hAnsi="Times New Roman"/>
          <w:color w:val="000000"/>
          <w:sz w:val="24"/>
          <w:szCs w:val="24"/>
        </w:rPr>
      </w:pPr>
    </w:p>
    <w:p>
      <w:pPr>
        <w:pStyle w:val="style0"/>
        <w:spacing w:after="16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489 households are on LEAP to access the bi-monthly cash transfers in Tema. The number of male caregivers </w:t>
      </w:r>
      <w:r>
        <w:rPr>
          <w:rFonts w:ascii="Times New Roman" w:cs="Times New Roman" w:hAnsi="Times New Roman"/>
          <w:color w:val="000000"/>
          <w:sz w:val="24"/>
          <w:szCs w:val="24"/>
        </w:rPr>
        <w:t>are</w:t>
      </w:r>
      <w:r>
        <w:rPr>
          <w:rFonts w:ascii="Times New Roman" w:cs="Times New Roman" w:hAnsi="Times New Roman"/>
          <w:color w:val="000000"/>
          <w:sz w:val="24"/>
          <w:szCs w:val="24"/>
        </w:rPr>
        <w:t xml:space="preserve"> 108 and the number of female caregivers are 381. An amount of GHS 730.32 was received as operations and mobilization funds. The breakdown;</w:t>
      </w:r>
      <w:r>
        <w:rPr>
          <w:rFonts w:ascii="Times New Roman" w:cs="Times New Roman" w:hAnsi="Times New Roman"/>
          <w:color w:val="000000"/>
          <w:sz w:val="24"/>
          <w:szCs w:val="24"/>
          <w:lang w:val="en-GB"/>
        </w:rPr>
        <w:t xml:space="preserve"> community Focal Persons’ (</w:t>
      </w:r>
      <w:r>
        <w:rPr>
          <w:rFonts w:ascii="Times New Roman" w:cs="Times New Roman" w:hAnsi="Times New Roman"/>
          <w:color w:val="000000"/>
          <w:sz w:val="24"/>
          <w:szCs w:val="24"/>
        </w:rPr>
        <w:t>CFPs</w:t>
      </w:r>
      <w:r>
        <w:rPr>
          <w:rFonts w:ascii="Times New Roman" w:cs="Times New Roman" w:hAnsi="Times New Roman"/>
          <w:color w:val="000000"/>
          <w:sz w:val="24"/>
          <w:szCs w:val="24"/>
          <w:lang w:val="en-GB"/>
        </w:rPr>
        <w:t>)</w:t>
      </w:r>
      <w:r>
        <w:rPr>
          <w:rFonts w:ascii="Times New Roman" w:cs="Times New Roman" w:hAnsi="Times New Roman"/>
          <w:color w:val="000000"/>
          <w:sz w:val="24"/>
          <w:szCs w:val="24"/>
        </w:rPr>
        <w:t xml:space="preserve"> mobilization GHS 225.00; fuel GHS 37.50; sanitation GHS 200.00; supervision GHS 48.90; printing GHS 7.50, reporting and administration GHS 30.00. </w:t>
      </w:r>
    </w:p>
    <w:p>
      <w:pPr>
        <w:pStyle w:val="style0"/>
        <w:spacing w:after="16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Also,</w:t>
      </w:r>
      <w:r>
        <w:rPr>
          <w:rFonts w:ascii="Times New Roman" w:cs="Times New Roman" w:hAnsi="Times New Roman"/>
          <w:color w:val="000000"/>
          <w:sz w:val="24"/>
          <w:szCs w:val="24"/>
        </w:rPr>
        <w:t xml:space="preserve"> caregivers engaged in petty trading have invested part of their transfers into their businesses for profits. </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During the quarter, </w:t>
      </w:r>
      <w:r>
        <w:rPr>
          <w:rFonts w:ascii="Times New Roman" w:cs="Times New Roman" w:hAnsi="Times New Roman"/>
          <w:color w:val="000000"/>
          <w:sz w:val="24"/>
          <w:szCs w:val="24"/>
          <w:lang w:val="en-GB"/>
        </w:rPr>
        <w:t>caregivers received the 69</w:t>
      </w:r>
      <w:r>
        <w:rPr>
          <w:rFonts w:ascii="Times New Roman" w:cs="Times New Roman" w:hAnsi="Times New Roman"/>
          <w:color w:val="000000"/>
          <w:sz w:val="24"/>
          <w:szCs w:val="24"/>
          <w:vertAlign w:val="superscript"/>
          <w:lang w:val="en-GB"/>
        </w:rPr>
        <w:t>th</w:t>
      </w:r>
      <w:r>
        <w:rPr>
          <w:rFonts w:ascii="Times New Roman" w:cs="Times New Roman" w:hAnsi="Times New Roman"/>
          <w:color w:val="000000"/>
          <w:sz w:val="24"/>
          <w:szCs w:val="24"/>
          <w:lang w:val="en-GB"/>
        </w:rPr>
        <w:t xml:space="preserve"> and 70</w:t>
      </w:r>
      <w:r>
        <w:rPr>
          <w:rFonts w:ascii="Times New Roman" w:cs="Times New Roman" w:hAnsi="Times New Roman"/>
          <w:color w:val="000000"/>
          <w:sz w:val="24"/>
          <w:szCs w:val="24"/>
          <w:vertAlign w:val="superscript"/>
          <w:lang w:val="en-GB"/>
        </w:rPr>
        <w:t>th</w:t>
      </w:r>
      <w:r>
        <w:rPr>
          <w:rFonts w:ascii="Times New Roman" w:cs="Times New Roman" w:hAnsi="Times New Roman"/>
          <w:color w:val="000000"/>
          <w:sz w:val="24"/>
          <w:szCs w:val="24"/>
          <w:lang w:val="en-GB"/>
        </w:rPr>
        <w:t xml:space="preserve"> LEAP payment on behalf of households. </w:t>
      </w:r>
      <w:r>
        <w:rPr>
          <w:rFonts w:ascii="Times New Roman" w:cs="Times New Roman" w:hAnsi="Times New Roman"/>
          <w:color w:val="000000"/>
          <w:sz w:val="24"/>
          <w:szCs w:val="24"/>
        </w:rPr>
        <w:t>The metro office urgently needs a computer with its accessories and a modem to promote effective communication with LEAP Management Secretariat (LMS) and other stakeholders. The office requests for a vehicle for effective monitoring of LEAP activitie</w:t>
      </w:r>
      <w:r>
        <w:rPr>
          <w:rFonts w:ascii="Times New Roman" w:cs="Times New Roman" w:hAnsi="Times New Roman"/>
          <w:color w:val="000000"/>
          <w:sz w:val="24"/>
          <w:szCs w:val="24"/>
          <w:lang w:val="en-US"/>
        </w:rPr>
        <w:t>s.</w:t>
      </w:r>
    </w:p>
    <w:p>
      <w:pPr>
        <w:pStyle w:val="style179"/>
        <w:numPr>
          <w:ilvl w:val="0"/>
          <w:numId w:val="1"/>
        </w:numPr>
        <w:spacing w:lineRule="auto" w:line="360"/>
        <w:jc w:val="both"/>
        <w:rPr>
          <w:rFonts w:ascii="Times New Roman" w:cs="Times New Roman" w:hAnsi="Times New Roman"/>
          <w:b/>
          <w:color w:val="000000"/>
          <w:sz w:val="24"/>
          <w:szCs w:val="24"/>
        </w:rPr>
      </w:pPr>
      <w:r>
        <w:rPr>
          <w:rFonts w:ascii="Times New Roman" w:cs="Times New Roman" w:hAnsi="Times New Roman"/>
          <w:b/>
          <w:color w:val="000000"/>
          <w:sz w:val="24"/>
          <w:szCs w:val="24"/>
        </w:rPr>
        <w:t>CONCLUSION / RECOMMENDATIONS</w:t>
      </w:r>
    </w:p>
    <w:p>
      <w:pPr>
        <w:pStyle w:val="style0"/>
        <w:spacing w:lineRule="auto" w:line="360"/>
        <w:ind w:left="360"/>
        <w:jc w:val="both"/>
        <w:rPr>
          <w:rFonts w:ascii="Times New Roman" w:cs="Times New Roman" w:hAnsi="Times New Roman"/>
          <w:color w:val="000000"/>
          <w:sz w:val="24"/>
          <w:szCs w:val="24"/>
        </w:rPr>
      </w:pPr>
      <w:r>
        <w:rPr>
          <w:rFonts w:ascii="Times New Roman" w:cs="Times New Roman" w:hAnsi="Times New Roman"/>
          <w:color w:val="000000"/>
          <w:sz w:val="24"/>
          <w:szCs w:val="24"/>
        </w:rPr>
        <w:t>In conclusion, the enumerated successes achieved during the quarter are largely attributable to the commitment of staff to promote</w:t>
      </w:r>
      <w:r>
        <w:rPr>
          <w:rFonts w:ascii="Times New Roman" w:cs="Times New Roman" w:hAnsi="Times New Roman"/>
          <w:color w:val="000000"/>
          <w:sz w:val="24"/>
          <w:szCs w:val="24"/>
          <w:lang w:val="en-GB"/>
        </w:rPr>
        <w:t xml:space="preserve"> </w:t>
      </w:r>
      <w:r>
        <w:rPr>
          <w:rFonts w:ascii="Times New Roman" w:cs="Times New Roman" w:hAnsi="Times New Roman"/>
          <w:color w:val="000000"/>
          <w:sz w:val="24"/>
          <w:szCs w:val="24"/>
        </w:rPr>
        <w:t xml:space="preserve">social development. However, these challenges faced by the Metro </w:t>
      </w:r>
      <w:r>
        <w:rPr>
          <w:rFonts w:ascii="Times New Roman" w:cs="Times New Roman" w:hAnsi="Times New Roman"/>
          <w:color w:val="000000"/>
          <w:sz w:val="24"/>
          <w:szCs w:val="24"/>
          <w:lang w:val="en-GB"/>
        </w:rPr>
        <w:t>office</w:t>
      </w:r>
      <w:r>
        <w:rPr>
          <w:rFonts w:ascii="Times New Roman" w:cs="Times New Roman" w:hAnsi="Times New Roman"/>
          <w:color w:val="000000"/>
          <w:sz w:val="24"/>
          <w:szCs w:val="24"/>
        </w:rPr>
        <w:t xml:space="preserve"> should be redressed for maximum output.</w:t>
      </w:r>
    </w:p>
    <w:p>
      <w:pPr>
        <w:pStyle w:val="style179"/>
        <w:numPr>
          <w:ilvl w:val="0"/>
          <w:numId w:val="9"/>
        </w:numPr>
        <w:spacing w:lineRule="auto" w:line="360"/>
        <w:jc w:val="both"/>
        <w:rPr>
          <w:rFonts w:ascii="Times New Roman" w:cs="Times New Roman" w:hAnsi="Times New Roman"/>
          <w:b/>
          <w:color w:val="000000"/>
          <w:sz w:val="24"/>
          <w:szCs w:val="24"/>
        </w:rPr>
      </w:pPr>
      <w:r>
        <w:rPr>
          <w:rFonts w:ascii="Times New Roman" w:cs="Times New Roman" w:hAnsi="Times New Roman"/>
          <w:color w:val="000000"/>
          <w:sz w:val="24"/>
          <w:szCs w:val="24"/>
        </w:rPr>
        <w:t xml:space="preserve">Memoranda for request for funds for office use were not </w:t>
      </w:r>
      <w:r>
        <w:rPr>
          <w:rFonts w:ascii="Times New Roman" w:cs="Times New Roman" w:hAnsi="Times New Roman"/>
          <w:color w:val="000000"/>
          <w:sz w:val="24"/>
          <w:szCs w:val="24"/>
        </w:rPr>
        <w:t>honoured</w:t>
      </w:r>
      <w:r>
        <w:rPr>
          <w:rFonts w:ascii="Times New Roman" w:cs="Times New Roman" w:hAnsi="Times New Roman"/>
          <w:color w:val="000000"/>
          <w:sz w:val="24"/>
          <w:szCs w:val="24"/>
        </w:rPr>
        <w:t xml:space="preserve">.  This greatly impeded effective and efficient service delivery. Memoranda should be </w:t>
      </w:r>
      <w:r>
        <w:rPr>
          <w:rFonts w:ascii="Times New Roman" w:cs="Times New Roman" w:hAnsi="Times New Roman"/>
          <w:color w:val="000000"/>
          <w:sz w:val="24"/>
          <w:szCs w:val="24"/>
        </w:rPr>
        <w:t>honoured</w:t>
      </w:r>
      <w:r>
        <w:rPr>
          <w:rFonts w:ascii="Times New Roman" w:cs="Times New Roman" w:hAnsi="Times New Roman"/>
          <w:color w:val="000000"/>
          <w:sz w:val="24"/>
          <w:szCs w:val="24"/>
        </w:rPr>
        <w:t xml:space="preserve"> for office administration.</w:t>
      </w:r>
    </w:p>
    <w:p>
      <w:pPr>
        <w:pStyle w:val="style179"/>
        <w:numPr>
          <w:ilvl w:val="0"/>
          <w:numId w:val="9"/>
        </w:numPr>
        <w:spacing w:lineRule="auto" w:line="360"/>
        <w:jc w:val="both"/>
        <w:rPr>
          <w:rFonts w:ascii="Times New Roman" w:cs="Times New Roman" w:hAnsi="Times New Roman"/>
          <w:b/>
          <w:color w:val="000000"/>
          <w:sz w:val="24"/>
          <w:szCs w:val="24"/>
        </w:rPr>
      </w:pPr>
      <w:r>
        <w:rPr>
          <w:rFonts w:ascii="Times New Roman" w:cs="Times New Roman" w:hAnsi="Times New Roman"/>
          <w:color w:val="000000"/>
          <w:sz w:val="24"/>
          <w:szCs w:val="24"/>
        </w:rPr>
        <w:t xml:space="preserve">Lack of means of transportation or T&amp;T to undertake official visits/monitoring. Management should provide </w:t>
      </w:r>
      <w:r>
        <w:rPr>
          <w:rFonts w:ascii="Times New Roman" w:cs="Times New Roman" w:hAnsi="Times New Roman"/>
          <w:color w:val="000000"/>
          <w:sz w:val="24"/>
          <w:szCs w:val="24"/>
          <w:lang w:val="en-GB"/>
        </w:rPr>
        <w:t>a vehicle</w:t>
      </w:r>
      <w:r>
        <w:rPr>
          <w:rFonts w:ascii="Times New Roman" w:cs="Times New Roman" w:hAnsi="Times New Roman"/>
          <w:color w:val="000000"/>
          <w:sz w:val="24"/>
          <w:szCs w:val="24"/>
        </w:rPr>
        <w:t xml:space="preserve"> to undertake official assignment</w:t>
      </w:r>
      <w:r>
        <w:rPr>
          <w:rFonts w:ascii="Times New Roman" w:cs="Times New Roman" w:hAnsi="Times New Roman"/>
          <w:color w:val="000000"/>
          <w:sz w:val="24"/>
          <w:szCs w:val="24"/>
          <w:lang w:val="en-GB"/>
        </w:rPr>
        <w:t xml:space="preserve"> and monitor activities within the metropolitan area</w:t>
      </w:r>
      <w:r>
        <w:rPr>
          <w:rFonts w:ascii="Times New Roman" w:cs="Times New Roman" w:hAnsi="Times New Roman"/>
          <w:color w:val="000000"/>
          <w:sz w:val="24"/>
          <w:szCs w:val="24"/>
        </w:rPr>
        <w:t>.</w:t>
      </w:r>
    </w:p>
    <w:p>
      <w:pPr>
        <w:pStyle w:val="style179"/>
        <w:numPr>
          <w:ilvl w:val="0"/>
          <w:numId w:val="9"/>
        </w:numPr>
        <w:spacing w:lineRule="auto" w:line="360"/>
        <w:jc w:val="both"/>
        <w:rPr>
          <w:rFonts w:ascii="Times New Roman" w:cs="Times New Roman" w:hAnsi="Times New Roman"/>
          <w:b/>
          <w:color w:val="000000"/>
          <w:sz w:val="24"/>
          <w:szCs w:val="24"/>
        </w:rPr>
      </w:pPr>
      <w:r>
        <w:rPr>
          <w:rFonts w:ascii="Times New Roman" w:cs="Times New Roman" w:hAnsi="Times New Roman"/>
          <w:color w:val="000000"/>
          <w:sz w:val="24"/>
          <w:szCs w:val="24"/>
        </w:rPr>
        <w:t xml:space="preserve">Staff Strength. Following the creation of Tema West from Tema Metro Assembly only eight (8) staff are left. There is the need to post professional staff to the </w:t>
      </w:r>
      <w:r>
        <w:rPr>
          <w:rFonts w:ascii="Times New Roman" w:cs="Times New Roman" w:hAnsi="Times New Roman"/>
          <w:color w:val="000000"/>
          <w:sz w:val="24"/>
          <w:szCs w:val="24"/>
          <w:lang w:val="en-GB"/>
        </w:rPr>
        <w:t>Department</w:t>
      </w:r>
      <w:r>
        <w:rPr>
          <w:rFonts w:ascii="Times New Roman" w:cs="Times New Roman" w:hAnsi="Times New Roman"/>
          <w:color w:val="000000"/>
          <w:sz w:val="24"/>
          <w:szCs w:val="24"/>
        </w:rPr>
        <w:t xml:space="preserve"> to augment staff strength.</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Notwithstanding, the aforementioned challenges officers executed their duties professionally with efficiency. It is important to emphasize and recommend that the challenges as stated should not be underestimated </w:t>
      </w:r>
      <w:r>
        <w:rPr>
          <w:rFonts w:ascii="Times New Roman" w:cs="Times New Roman" w:hAnsi="Times New Roman"/>
          <w:color w:val="000000"/>
          <w:sz w:val="24"/>
          <w:szCs w:val="24"/>
          <w:lang w:val="en-GB"/>
        </w:rPr>
        <w:t xml:space="preserve">but addressed </w:t>
      </w:r>
      <w:r>
        <w:rPr>
          <w:rFonts w:ascii="Times New Roman" w:cs="Times New Roman" w:hAnsi="Times New Roman"/>
          <w:color w:val="000000"/>
          <w:sz w:val="24"/>
          <w:szCs w:val="24"/>
        </w:rPr>
        <w:t>for effective and efficient service delivery.</w:t>
      </w:r>
    </w:p>
    <w:p>
      <w:pPr>
        <w:pStyle w:val="style0"/>
        <w:spacing w:lineRule="auto" w:line="360"/>
        <w:jc w:val="both"/>
        <w:rPr>
          <w:rFonts w:ascii="Times New Roman" w:cs="Times New Roman" w:hAnsi="Times New Roman"/>
          <w:color w:val="000000"/>
          <w:sz w:val="24"/>
          <w:szCs w:val="24"/>
        </w:rPr>
      </w:pPr>
    </w:p>
    <w:p>
      <w:pPr>
        <w:pStyle w:val="style0"/>
        <w:spacing w:lineRule="auto" w:line="360"/>
        <w:jc w:val="both"/>
        <w:rPr>
          <w:rFonts w:ascii="Times New Roman" w:cs="Times New Roman" w:hAnsi="Times New Roman"/>
          <w:b/>
          <w:color w:val="000000"/>
          <w:sz w:val="24"/>
          <w:szCs w:val="24"/>
        </w:rPr>
      </w:pPr>
      <w:r>
        <w:rPr>
          <w:rFonts w:ascii="Times New Roman" w:cs="Times New Roman" w:hAnsi="Times New Roman"/>
          <w:b/>
          <w:color w:val="000000"/>
          <w:sz w:val="24"/>
          <w:szCs w:val="24"/>
        </w:rPr>
        <w:t>COMPILED BY</w:t>
      </w:r>
    </w:p>
    <w:bookmarkStart w:id="0" w:name="_GoBack"/>
    <w:bookmarkEnd w:id="0"/>
    <w:p>
      <w:pPr>
        <w:pStyle w:val="style0"/>
        <w:spacing w:lineRule="auto" w:line="360"/>
        <w:jc w:val="both"/>
        <w:rPr>
          <w:rFonts w:ascii="Times New Roman" w:cs="Times New Roman" w:hAnsi="Times New Roman"/>
          <w:b/>
          <w:color w:val="000000"/>
          <w:sz w:val="24"/>
          <w:szCs w:val="24"/>
        </w:rPr>
      </w:pPr>
    </w:p>
    <w:p>
      <w:pPr>
        <w:pStyle w:val="style0"/>
        <w:spacing w:lineRule="auto" w:line="360"/>
        <w:jc w:val="both"/>
        <w:rPr>
          <w:rFonts w:ascii="Times New Roman" w:cs="Times New Roman" w:hAnsi="Times New Roman"/>
          <w:b/>
          <w:color w:val="000000"/>
          <w:sz w:val="24"/>
          <w:szCs w:val="24"/>
        </w:rPr>
      </w:pPr>
    </w:p>
    <w:p>
      <w:pPr>
        <w:pStyle w:val="style0"/>
        <w:spacing w:lineRule="auto" w:line="360"/>
        <w:jc w:val="both"/>
        <w:rPr>
          <w:rFonts w:ascii="Times New Roman" w:cs="Times New Roman" w:hAnsi="Times New Roman"/>
          <w:b/>
          <w:color w:val="000000"/>
          <w:sz w:val="24"/>
          <w:szCs w:val="24"/>
        </w:rPr>
      </w:pPr>
      <w:r>
        <w:rPr>
          <w:rFonts w:ascii="Times New Roman" w:cs="Times New Roman" w:hAnsi="Times New Roman"/>
          <w:b/>
          <w:color w:val="000000"/>
          <w:sz w:val="24"/>
          <w:szCs w:val="24"/>
        </w:rPr>
        <w:t>EMELIA AKORFA MENOKPOR</w:t>
      </w:r>
    </w:p>
    <w:p>
      <w:pPr>
        <w:pStyle w:val="style0"/>
        <w:spacing w:lineRule="auto" w:line="360"/>
        <w:jc w:val="both"/>
        <w:rPr>
          <w:rFonts w:ascii="Times New Roman" w:cs="Times New Roman" w:hAnsi="Times New Roman"/>
          <w:b/>
          <w:color w:val="000000"/>
          <w:sz w:val="24"/>
          <w:szCs w:val="24"/>
          <w:lang w:val="en-GB"/>
        </w:rPr>
      </w:pPr>
      <w:r>
        <w:rPr>
          <w:rFonts w:ascii="Times New Roman" w:cs="Times New Roman" w:hAnsi="Times New Roman"/>
          <w:b/>
          <w:color w:val="000000"/>
          <w:sz w:val="24"/>
          <w:szCs w:val="24"/>
        </w:rPr>
        <w:t>H</w:t>
      </w:r>
      <w:r>
        <w:rPr>
          <w:rFonts w:ascii="Times New Roman" w:cs="Times New Roman" w:hAnsi="Times New Roman"/>
          <w:b/>
          <w:color w:val="000000"/>
          <w:sz w:val="24"/>
          <w:szCs w:val="24"/>
          <w:lang w:val="en-GB"/>
        </w:rPr>
        <w:t>O</w:t>
      </w:r>
      <w:r>
        <w:rPr>
          <w:rFonts w:ascii="Times New Roman" w:cs="Times New Roman" w:hAnsi="Times New Roman"/>
          <w:b/>
          <w:color w:val="000000"/>
          <w:sz w:val="24"/>
          <w:szCs w:val="24"/>
        </w:rPr>
        <w:t>D/P</w:t>
      </w:r>
      <w:r>
        <w:rPr>
          <w:rFonts w:ascii="Times New Roman" w:cs="Times New Roman" w:hAnsi="Times New Roman"/>
          <w:b/>
          <w:color w:val="000000"/>
          <w:sz w:val="24"/>
          <w:szCs w:val="24"/>
          <w:lang w:val="en-GB"/>
        </w:rPr>
        <w:t xml:space="preserve">RINCIPAL </w:t>
      </w:r>
      <w:r>
        <w:rPr>
          <w:rFonts w:ascii="Times New Roman" w:cs="Times New Roman" w:hAnsi="Times New Roman"/>
          <w:b/>
          <w:color w:val="000000"/>
          <w:sz w:val="24"/>
          <w:szCs w:val="24"/>
        </w:rPr>
        <w:t>S</w:t>
      </w:r>
      <w:r>
        <w:rPr>
          <w:rFonts w:ascii="Times New Roman" w:cs="Times New Roman" w:hAnsi="Times New Roman"/>
          <w:b/>
          <w:color w:val="000000"/>
          <w:sz w:val="24"/>
          <w:szCs w:val="24"/>
          <w:lang w:val="en-GB"/>
        </w:rPr>
        <w:t xml:space="preserve">OCIAL </w:t>
      </w:r>
      <w:r>
        <w:rPr>
          <w:rFonts w:ascii="Times New Roman" w:cs="Times New Roman" w:hAnsi="Times New Roman"/>
          <w:b/>
          <w:color w:val="000000"/>
          <w:sz w:val="24"/>
          <w:szCs w:val="24"/>
        </w:rPr>
        <w:t>D</w:t>
      </w:r>
      <w:r>
        <w:rPr>
          <w:rFonts w:ascii="Times New Roman" w:cs="Times New Roman" w:hAnsi="Times New Roman"/>
          <w:b/>
          <w:color w:val="000000"/>
          <w:sz w:val="24"/>
          <w:szCs w:val="24"/>
          <w:lang w:val="en-GB"/>
        </w:rPr>
        <w:t xml:space="preserve">EVELOPMENT </w:t>
      </w:r>
      <w:r>
        <w:rPr>
          <w:rFonts w:ascii="Times New Roman" w:cs="Times New Roman" w:hAnsi="Times New Roman"/>
          <w:b/>
          <w:color w:val="000000"/>
          <w:sz w:val="24"/>
          <w:szCs w:val="24"/>
        </w:rPr>
        <w:t>O</w:t>
      </w:r>
      <w:r>
        <w:rPr>
          <w:rFonts w:ascii="Times New Roman" w:cs="Times New Roman" w:hAnsi="Times New Roman"/>
          <w:b/>
          <w:color w:val="000000"/>
          <w:sz w:val="24"/>
          <w:szCs w:val="24"/>
          <w:lang w:val="en-GB"/>
        </w:rPr>
        <w:t>FFICER</w:t>
      </w:r>
    </w:p>
    <w:p>
      <w:pPr>
        <w:pStyle w:val="style0"/>
        <w:spacing w:lineRule="auto" w:line="360"/>
        <w:jc w:val="both"/>
        <w:rPr>
          <w:rFonts w:ascii="Times New Roman" w:cs="Times New Roman" w:hAnsi="Times New Roman"/>
          <w:b/>
          <w:color w:val="ff0000"/>
          <w:sz w:val="24"/>
          <w:szCs w:val="24"/>
        </w:rPr>
      </w:pP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lang w:val="en-GB"/>
        </w:rPr>
      </w:pPr>
    </w:p>
    <w:sectPr>
      <w:headerReference w:type="even" r:id="rId6"/>
      <w:headerReference w:type="default" r:id="rId7"/>
      <w:footerReference w:type="even" r:id="rId8"/>
      <w:footerReference w:type="default" r:id="rId9"/>
      <w:headerReference w:type="first" r:id="rId10"/>
      <w:pgSz w:w="12240" w:h="15840" w:orient="portrait"/>
      <w:pgMar w:top="14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Tahoma">
    <w:altName w:val="Tahoma"/>
    <w:panose1 w:val="020b0604030005040204"/>
    <w:charset w:val="00"/>
    <w:family w:val="swiss"/>
    <w:pitch w:val="variable"/>
    <w:sig w:usb0="E1002EFF" w:usb1="C000605B" w:usb2="00000029" w:usb3="00000000" w:csb0="000101FF" w:csb1="00000000"/>
  </w:font>
  <w:font w:name="MS Mincho">
    <w:altName w:val="Yu Gothic"/>
    <w:panose1 w:val="02020609040002080304"/>
    <w:charset w:val="80"/>
    <w:family w:val="roman"/>
    <w:pitch w:val="default"/>
    <w:sig w:usb0="00000000" w:usb1="00000000" w:usb2="00000010" w:usb3="00000000" w:csb0="00020000" w:csb1="00000000"/>
  </w:font>
  <w:font w:name="Cambria">
    <w:altName w:val="Cambria"/>
    <w:panose1 w:val="02040503050004030204"/>
    <w:charset w:val="00"/>
    <w:family w:val="roman"/>
    <w:pitch w:val="variable"/>
    <w:sig w:usb0="E00006FF" w:usb1="420024FF" w:usb2="02000000"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pBdr>
        <w:top w:val="single" w:sz="4" w:space="1" w:color="d9d9d9"/>
      </w:pBdr>
      <w:rPr>
        <w:b/>
        <w:bCs/>
      </w:rPr>
    </w:pPr>
    <w:r>
      <w:rPr>
        <w:noProof/>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pPr>
                            <w:pStyle w:val="style32"/>
                            <w:pBdr>
                              <w:top w:val="single" w:sz="4" w:space="1" w:color="d9d9d9"/>
                            </w:pBdr>
                            <w:rPr/>
                          </w:pPr>
                          <w:r>
                            <w:rPr/>
                            <w:fldChar w:fldCharType="begin"/>
                          </w:r>
                          <w:r>
                            <w:instrText xml:space="preserve"> PAGE   \* MERGEFORMAT </w:instrText>
                          </w:r>
                          <w:r>
                            <w:rPr/>
                            <w:fldChar w:fldCharType="separate"/>
                          </w:r>
                          <w:r>
                            <w:rPr>
                              <w:b/>
                              <w:bCs/>
                            </w:rPr>
                            <w:t>10</w:t>
                          </w:r>
                          <w:r>
                            <w:rPr>
                              <w:b/>
                              <w:bCs/>
                            </w:rPr>
                            <w:fldChar w:fldCharType="end"/>
                          </w:r>
                          <w:r>
                            <w:rPr>
                              <w:b/>
                              <w:bCs/>
                            </w:rPr>
                            <w:t xml:space="preserve"> | </w:t>
                          </w:r>
                          <w:r>
                            <w:rPr>
                              <w:color w:val="808080"/>
                              <w:spacing w:val="60"/>
                            </w:rPr>
                            <w:t>Page</w:t>
                          </w:r>
                        </w:p>
                      </w:txbxContent>
                    </wps:txbx>
                    <wps:bodyPr lIns="0" rIns="0" tIns="0" bIns="0" vert="horz" anchor="t" wrap="non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pBdr>
                        <w:top w:val="single" w:sz="4" w:space="1" w:color="d9d9d9"/>
                      </w:pBdr>
                      <w:rPr/>
                    </w:pPr>
                    <w:r>
                      <w:rPr/>
                      <w:fldChar w:fldCharType="begin"/>
                    </w:r>
                    <w:r>
                      <w:instrText xml:space="preserve"> PAGE   \* MERGEFORMAT </w:instrText>
                    </w:r>
                    <w:r>
                      <w:rPr/>
                      <w:fldChar w:fldCharType="separate"/>
                    </w:r>
                    <w:r>
                      <w:rPr>
                        <w:b/>
                        <w:bCs/>
                      </w:rPr>
                      <w:t>10</w:t>
                    </w:r>
                    <w:r>
                      <w:rPr>
                        <w:b/>
                        <w:bCs/>
                      </w:rPr>
                      <w:fldChar w:fldCharType="end"/>
                    </w:r>
                    <w:r>
                      <w:rPr>
                        <w:b/>
                        <w:bCs/>
                      </w:rPr>
                      <w:t xml:space="preserve"> | </w:t>
                    </w:r>
                    <w:r>
                      <w:rPr>
                        <w:color w:val="808080"/>
                        <w:spacing w:val="60"/>
                      </w:rPr>
                      <w:t>Page</w:t>
                    </w:r>
                  </w:p>
                </w:txbxContent>
              </v:textbox>
            </v:rect>
          </w:pict>
        </mc:Fallback>
      </mc:AlternateContent>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p>
    <w:pPr>
      <w:pStyle w:val="style31"/>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82BA8083"/>
    <w:lvl w:ilvl="0">
      <w:start w:val="1"/>
      <w:numFmt w:val="decimal"/>
      <w:suff w:val="space"/>
      <w:lvlText w:val="%1."/>
      <w:lvlJc w:val="left"/>
      <w:pPr/>
    </w:lvl>
    <w:lvl w:ilvl="1">
      <w:start w:val="3"/>
      <w:numFmt w:val="decimal"/>
      <w:isLgl/>
      <w:lvlText w:val="%1.%2"/>
      <w:lvlJc w:val="left"/>
      <w:pPr>
        <w:ind w:left="643"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1">
    <w:nsid w:val="00000001"/>
    <w:multiLevelType w:val="singleLevel"/>
    <w:tmpl w:val="F0F98B41"/>
    <w:lvl w:ilvl="0">
      <w:start w:val="4"/>
      <w:numFmt w:val="decimal"/>
      <w:suff w:val="space"/>
      <w:lvlText w:val="%1."/>
      <w:lvlJc w:val="left"/>
      <w:pPr/>
    </w:lvl>
  </w:abstractNum>
  <w:abstractNum w:abstractNumId="2">
    <w:nsid w:val="00000002"/>
    <w:multiLevelType w:val="multilevel"/>
    <w:tmpl w:val="0000000A"/>
    <w:lvl w:ilvl="0">
      <w:start w:val="1"/>
      <w:numFmt w:val="decimal"/>
      <w:lvlText w:val="%1."/>
      <w:lvlJc w:val="left"/>
      <w:pPr>
        <w:ind w:left="1084" w:hanging="360"/>
      </w:pPr>
    </w:lvl>
    <w:lvl w:ilvl="1">
      <w:start w:val="1"/>
      <w:numFmt w:val="lowerLetter"/>
      <w:lvlText w:val="%2."/>
      <w:lvlJc w:val="left"/>
      <w:pPr>
        <w:ind w:left="1804" w:hanging="360"/>
      </w:pPr>
    </w:lvl>
    <w:lvl w:ilvl="2">
      <w:start w:val="1"/>
      <w:numFmt w:val="lowerRoman"/>
      <w:lvlText w:val="%3."/>
      <w:lvlJc w:val="right"/>
      <w:pPr>
        <w:ind w:left="2524" w:hanging="180"/>
      </w:pPr>
    </w:lvl>
    <w:lvl w:ilvl="3">
      <w:start w:val="1"/>
      <w:numFmt w:val="decimal"/>
      <w:lvlText w:val="%4."/>
      <w:lvlJc w:val="left"/>
      <w:pPr>
        <w:ind w:left="3244" w:hanging="360"/>
      </w:pPr>
    </w:lvl>
    <w:lvl w:ilvl="4">
      <w:start w:val="1"/>
      <w:numFmt w:val="lowerLetter"/>
      <w:lvlText w:val="%5."/>
      <w:lvlJc w:val="left"/>
      <w:pPr>
        <w:ind w:left="3964" w:hanging="360"/>
      </w:pPr>
    </w:lvl>
    <w:lvl w:ilvl="5">
      <w:start w:val="1"/>
      <w:numFmt w:val="lowerRoman"/>
      <w:lvlText w:val="%6."/>
      <w:lvlJc w:val="right"/>
      <w:pPr>
        <w:ind w:left="4684" w:hanging="180"/>
      </w:pPr>
    </w:lvl>
    <w:lvl w:ilvl="6">
      <w:start w:val="1"/>
      <w:numFmt w:val="decimal"/>
      <w:lvlText w:val="%7."/>
      <w:lvlJc w:val="left"/>
      <w:pPr>
        <w:ind w:left="5404" w:hanging="360"/>
      </w:pPr>
    </w:lvl>
    <w:lvl w:ilvl="7">
      <w:start w:val="1"/>
      <w:numFmt w:val="lowerLetter"/>
      <w:lvlText w:val="%8."/>
      <w:lvlJc w:val="left"/>
      <w:pPr>
        <w:ind w:left="6124" w:hanging="360"/>
      </w:pPr>
    </w:lvl>
    <w:lvl w:ilvl="8">
      <w:start w:val="1"/>
      <w:numFmt w:val="lowerRoman"/>
      <w:lvlText w:val="%9."/>
      <w:lvlJc w:val="right"/>
      <w:pPr>
        <w:ind w:left="6844" w:hanging="180"/>
      </w:pPr>
    </w:lvl>
  </w:abstractNum>
  <w:abstractNum w:abstractNumId="3">
    <w:nsid w:val="00000003"/>
    <w:multiLevelType w:val="multilevel"/>
    <w:tmpl w:val="0A480E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0000004"/>
    <w:multiLevelType w:val="multilevel"/>
    <w:tmpl w:val="2B8672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00000005"/>
    <w:multiLevelType w:val="multilevel"/>
    <w:tmpl w:val="31890EC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0000006"/>
    <w:multiLevelType w:val="multilevel"/>
    <w:tmpl w:val="42946F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0000007"/>
    <w:multiLevelType w:val="multilevel"/>
    <w:tmpl w:val="46380F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00000008"/>
    <w:multiLevelType w:val="multilevel"/>
    <w:tmpl w:val="775B3063"/>
    <w:lvl w:ilvl="0">
      <w:start w:val="1"/>
      <w:numFmt w:val="bullet"/>
      <w:lvlText w:val=""/>
      <w:lvlJc w:val="left"/>
      <w:pPr>
        <w:ind w:left="1128" w:hanging="360"/>
      </w:pPr>
      <w:rPr>
        <w:rFonts w:ascii="Symbol" w:hAnsi="Symbol" w:hint="default"/>
      </w:rPr>
    </w:lvl>
    <w:lvl w:ilvl="1">
      <w:start w:val="1"/>
      <w:numFmt w:val="bullet"/>
      <w:lvlText w:val="o"/>
      <w:lvlJc w:val="left"/>
      <w:pPr>
        <w:ind w:left="1848" w:hanging="360"/>
      </w:pPr>
      <w:rPr>
        <w:rFonts w:ascii="Courier New" w:cs="Courier New" w:hAnsi="Courier New" w:hint="default"/>
      </w:rPr>
    </w:lvl>
    <w:lvl w:ilvl="2">
      <w:start w:val="1"/>
      <w:numFmt w:val="bullet"/>
      <w:lvlText w:val=""/>
      <w:lvlJc w:val="left"/>
      <w:pPr>
        <w:ind w:left="2568" w:hanging="360"/>
      </w:pPr>
      <w:rPr>
        <w:rFonts w:ascii="Wingdings" w:hAnsi="Wingdings" w:hint="default"/>
      </w:rPr>
    </w:lvl>
    <w:lvl w:ilvl="3">
      <w:start w:val="1"/>
      <w:numFmt w:val="bullet"/>
      <w:lvlText w:val=""/>
      <w:lvlJc w:val="left"/>
      <w:pPr>
        <w:ind w:left="3288" w:hanging="360"/>
      </w:pPr>
      <w:rPr>
        <w:rFonts w:ascii="Symbol" w:hAnsi="Symbol" w:hint="default"/>
      </w:rPr>
    </w:lvl>
    <w:lvl w:ilvl="4">
      <w:start w:val="1"/>
      <w:numFmt w:val="bullet"/>
      <w:lvlText w:val="o"/>
      <w:lvlJc w:val="left"/>
      <w:pPr>
        <w:ind w:left="4008" w:hanging="360"/>
      </w:pPr>
      <w:rPr>
        <w:rFonts w:ascii="Courier New" w:cs="Courier New" w:hAnsi="Courier New" w:hint="default"/>
      </w:rPr>
    </w:lvl>
    <w:lvl w:ilvl="5">
      <w:start w:val="1"/>
      <w:numFmt w:val="bullet"/>
      <w:lvlText w:val=""/>
      <w:lvlJc w:val="left"/>
      <w:pPr>
        <w:ind w:left="4728" w:hanging="360"/>
      </w:pPr>
      <w:rPr>
        <w:rFonts w:ascii="Wingdings" w:hAnsi="Wingdings" w:hint="default"/>
      </w:rPr>
    </w:lvl>
    <w:lvl w:ilvl="6">
      <w:start w:val="1"/>
      <w:numFmt w:val="bullet"/>
      <w:lvlText w:val=""/>
      <w:lvlJc w:val="left"/>
      <w:pPr>
        <w:ind w:left="5448" w:hanging="360"/>
      </w:pPr>
      <w:rPr>
        <w:rFonts w:ascii="Symbol" w:hAnsi="Symbol" w:hint="default"/>
      </w:rPr>
    </w:lvl>
    <w:lvl w:ilvl="7">
      <w:start w:val="1"/>
      <w:numFmt w:val="bullet"/>
      <w:lvlText w:val="o"/>
      <w:lvlJc w:val="left"/>
      <w:pPr>
        <w:ind w:left="6168" w:hanging="360"/>
      </w:pPr>
      <w:rPr>
        <w:rFonts w:ascii="Courier New" w:cs="Courier New" w:hAnsi="Courier New" w:hint="default"/>
      </w:rPr>
    </w:lvl>
    <w:lvl w:ilvl="8">
      <w:start w:val="1"/>
      <w:numFmt w:val="bullet"/>
      <w:lvlText w:val=""/>
      <w:lvlJc w:val="left"/>
      <w:pPr>
        <w:ind w:left="6888" w:hanging="360"/>
      </w:pPr>
      <w:rPr>
        <w:rFonts w:ascii="Wingdings" w:hAnsi="Wingdings" w:hint="default"/>
      </w:rPr>
    </w:lvl>
  </w:abstractNum>
  <w:num w:numId="1">
    <w:abstractNumId w:val="5"/>
  </w:num>
  <w:num w:numId="2">
    <w:abstractNumId w:val="1"/>
  </w:num>
  <w:num w:numId="3">
    <w:abstractNumId w:val="0"/>
  </w:num>
  <w:num w:numId="4">
    <w:abstractNumId w:val="7"/>
  </w:num>
  <w:num w:numId="5">
    <w:abstractNumId w:val="4"/>
  </w:num>
  <w:num w:numId="6">
    <w:abstractNumId w:val="8"/>
  </w:num>
  <w:num w:numId="7">
    <w:abstractNumId w:val="3"/>
  </w:num>
  <w:num w:numId="8">
    <w:abstractNumId w:val="6"/>
  </w:num>
  <w:num w:numId="9">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noPunctuationKerning/>
  <w:characterSpacingControl w:val="doNotCompres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lang w:val="en-GB" w:bidi="ar-SA" w:eastAsia="en-GB"/>
      </w:rPr>
    </w:rPrDefault>
    <w:pPrDefault>
      <w:pPr/>
    </w:pPrDefault>
  </w:docDefaults>
  <w:style w:type="paragraph" w:default="1" w:styleId="style0">
    <w:name w:val="Normal"/>
    <w:next w:val="style0"/>
    <w:qFormat/>
    <w:pPr/>
    <w:rPr>
      <w:rFonts w:ascii="Calibri" w:cs="SimSun" w:eastAsia="Calibri" w:hAnsi="Calibri"/>
      <w:sz w:val="22"/>
      <w:szCs w:val="22"/>
      <w:lang w:val="en-US" w:eastAsia="en-U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9"/>
    <w:qFormat/>
    <w:uiPriority w:val="99"/>
    <w:pPr/>
    <w:rPr>
      <w:rFonts w:ascii="Tahoma" w:cs="Tahoma" w:hAnsi="Tahoma"/>
      <w:sz w:val="16"/>
      <w:szCs w:val="16"/>
    </w:rPr>
  </w:style>
  <w:style w:type="paragraph" w:styleId="style32">
    <w:name w:val="footer"/>
    <w:basedOn w:val="style0"/>
    <w:next w:val="style32"/>
    <w:link w:val="style4101"/>
    <w:qFormat/>
    <w:uiPriority w:val="99"/>
    <w:pPr>
      <w:tabs>
        <w:tab w:val="center" w:leader="none" w:pos="4680"/>
        <w:tab w:val="right" w:leader="none" w:pos="9360"/>
      </w:tabs>
    </w:pPr>
    <w:rPr/>
  </w:style>
  <w:style w:type="paragraph" w:styleId="style31">
    <w:name w:val="header"/>
    <w:basedOn w:val="style0"/>
    <w:next w:val="style31"/>
    <w:link w:val="style4100"/>
    <w:uiPriority w:val="99"/>
    <w:pPr>
      <w:tabs>
        <w:tab w:val="center" w:leader="none" w:pos="4680"/>
        <w:tab w:val="right" w:leader="none" w:pos="9360"/>
      </w:tabs>
    </w:pPr>
    <w:rPr/>
  </w:style>
  <w:style w:type="table" w:styleId="style154">
    <w:name w:val="Table Grid"/>
    <w:basedOn w:val="style105"/>
    <w:next w:val="style154"/>
    <w:uiPriority w:val="5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097">
    <w:name w:val="Subtle Emphasis1"/>
    <w:basedOn w:val="style65"/>
    <w:next w:val="style4097"/>
    <w:qFormat/>
    <w:uiPriority w:val="19"/>
    <w:rPr>
      <w:i/>
      <w:iCs/>
      <w:color w:val="808080"/>
    </w:rPr>
  </w:style>
  <w:style w:type="paragraph" w:styleId="style180">
    <w:name w:val="Quote"/>
    <w:basedOn w:val="style0"/>
    <w:next w:val="style0"/>
    <w:link w:val="style4098"/>
    <w:qFormat/>
    <w:uiPriority w:val="29"/>
    <w:pPr/>
    <w:rPr>
      <w:i/>
      <w:iCs/>
      <w:color w:val="000000"/>
    </w:rPr>
  </w:style>
  <w:style w:type="character" w:customStyle="1" w:styleId="style4098">
    <w:name w:val="Quote Char_0d24660f-2a1f-4417-8787-e173a7e92aca"/>
    <w:basedOn w:val="style65"/>
    <w:next w:val="style4098"/>
    <w:link w:val="style180"/>
    <w:qFormat/>
    <w:uiPriority w:val="29"/>
    <w:rPr>
      <w:i/>
      <w:iCs/>
      <w:color w:val="000000"/>
    </w:rPr>
  </w:style>
  <w:style w:type="character" w:customStyle="1" w:styleId="style4099">
    <w:name w:val="Balloon Text Char"/>
    <w:basedOn w:val="style65"/>
    <w:next w:val="style4099"/>
    <w:link w:val="style153"/>
    <w:qFormat/>
    <w:uiPriority w:val="99"/>
    <w:rPr>
      <w:rFonts w:ascii="Tahoma" w:cs="Tahoma" w:hAnsi="Tahoma"/>
      <w:sz w:val="16"/>
      <w:szCs w:val="16"/>
    </w:rPr>
  </w:style>
  <w:style w:type="paragraph" w:styleId="style157">
    <w:name w:val="No Spacing"/>
    <w:next w:val="style157"/>
    <w:qFormat/>
    <w:uiPriority w:val="1"/>
    <w:pPr/>
    <w:rPr>
      <w:rFonts w:ascii="Calibri" w:cs="Times New Roman" w:eastAsia="Calibri" w:hAnsi="Calibri"/>
      <w:sz w:val="22"/>
      <w:szCs w:val="22"/>
      <w:lang w:val="en-US" w:eastAsia="en-US"/>
    </w:rPr>
  </w:style>
  <w:style w:type="character" w:customStyle="1" w:styleId="style4100">
    <w:name w:val="Header Char_7382c9c2-0f21-4bbb-af26-8c8006fa815d"/>
    <w:basedOn w:val="style65"/>
    <w:next w:val="style4100"/>
    <w:link w:val="style31"/>
    <w:qFormat/>
    <w:uiPriority w:val="99"/>
  </w:style>
  <w:style w:type="character" w:customStyle="1" w:styleId="style4101">
    <w:name w:val="Footer Char_e1e63b26-754c-42ca-994e-18ce32b75556"/>
    <w:basedOn w:val="style65"/>
    <w:next w:val="style4101"/>
    <w:link w:val="style32"/>
    <w:qFormat/>
    <w:uiPriority w:val="99"/>
  </w:style>
  <w:style w:type="paragraph" w:styleId="style179">
    <w:name w:val="List Paragraph"/>
    <w:basedOn w:val="style0"/>
    <w:next w:val="style179"/>
    <w:qFormat/>
    <w:uiPriority w:val="34"/>
    <w:pPr>
      <w:spacing w:after="200" w:lineRule="auto" w:line="276"/>
      <w:ind w:left="720"/>
      <w:contextualSpacing/>
    </w:pPr>
    <w:rPr/>
  </w:style>
  <w:style w:type="table" w:customStyle="1" w:styleId="style4102">
    <w:name w:val="Table Grid1"/>
    <w:basedOn w:val="style105"/>
    <w:next w:val="style4102"/>
    <w:qFormat/>
    <w:uiPriority w:val="59"/>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table" w:customStyle="1" w:styleId="style4103">
    <w:name w:val="Table Grid3"/>
    <w:basedOn w:val="style105"/>
    <w:next w:val="style4103"/>
    <w:qFormat/>
    <w:uiPriority w:val="59"/>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table" w:customStyle="1" w:styleId="style4104">
    <w:name w:val="Table Grid4"/>
    <w:basedOn w:val="style105"/>
    <w:next w:val="style4104"/>
    <w:qFormat/>
    <w:uiPriority w:val="5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table" w:customStyle="1" w:styleId="style4105">
    <w:name w:val="Table Grid2"/>
    <w:basedOn w:val="style105"/>
    <w:next w:val="style4105"/>
    <w:qFormat/>
    <w:uiPriority w:val="59"/>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table" w:customStyle="1" w:styleId="style4106">
    <w:name w:val="Table Grid5"/>
    <w:basedOn w:val="style105"/>
    <w:next w:val="style4106"/>
    <w:qFormat/>
    <w:uiPriority w:val="59"/>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table" w:customStyle="1" w:styleId="style4107">
    <w:name w:val="Table Grid6"/>
    <w:basedOn w:val="style105"/>
    <w:next w:val="style4107"/>
    <w:qFormat/>
    <w:uiPriority w:val="39"/>
    <w:pPr/>
    <w:rPr>
      <w:rFonts w:eastAsia="MS Mincho"/>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header" Target="header5.xml"/><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jpeg"/><Relationship Id="rId9" Type="http://schemas.openxmlformats.org/officeDocument/2006/relationships/footer" Target="footer4.xml"/><Relationship Id="rId15" Type="http://schemas.openxmlformats.org/officeDocument/2006/relationships/customXml" Target="../customXml/item1.xml"/><Relationship Id="rId14" Type="http://schemas.openxmlformats.org/officeDocument/2006/relationships/theme" Target="theme/theme1.xml"/><Relationship Id="rId16" Type="http://schemas.openxmlformats.org/officeDocument/2006/relationships/customXml" Target="../customXml/item2.xml"/><Relationship Id="rId5" Type="http://schemas.openxmlformats.org/officeDocument/2006/relationships/image" Target="media/image3.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A558636-B532-4683-8210-C3BAEF174E9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TotalTime>
  <Words>3530</Words>
  <Pages>27</Pages>
  <Characters>19698</Characters>
  <Application>WPS Office</Application>
  <DocSecurity>0</DocSecurity>
  <Paragraphs>1143</Paragraphs>
  <ScaleCrop>false</ScaleCrop>
  <LinksUpToDate>false</LinksUpToDate>
  <CharactersWithSpaces>22888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2021-02-27T14:31:00Z</dcterms:created>
  <dc:creator>User</dc:creator>
  <lastModifiedBy>SM-A515F</lastModifiedBy>
  <lastPrinted>2021-01-15T12:36:00Z</lastPrinted>
  <dcterms:modified xsi:type="dcterms:W3CDTF">2021-09-14T09:33:57Z</dcterms:modified>
  <revision>26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2057-11.2.0.9739</vt:lpwstr>
  </property>
  <property fmtid="{D5CDD505-2E9C-101B-9397-08002B2CF9AE}" pid="3" name="ICV">
    <vt:lpwstr>8510f29a92fb43e3958f0aeb6f8f63ba</vt:lpwstr>
  </property>
</Properties>
</file>